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24" w:rsidRPr="00D363BB" w:rsidRDefault="00F64D24">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363BB">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Inleiding</w:t>
      </w:r>
    </w:p>
    <w:p w:rsidR="00F60DCE" w:rsidRDefault="00D16B5B" w:rsidP="00971A94">
      <w:r>
        <w:br/>
      </w:r>
      <w:r w:rsidR="00F60DCE">
        <w:t>Aan de ouders/verzorgers,</w:t>
      </w:r>
      <w:r w:rsidR="00F60DCE">
        <w:br/>
      </w:r>
      <w:r w:rsidR="00F60DCE">
        <w:br/>
      </w:r>
      <w:r w:rsidR="00444E82">
        <w:t xml:space="preserve">Ieder kind heeft recht op goed onderwijs in een veilige omgeving </w:t>
      </w:r>
      <w:r w:rsidR="00DB2876">
        <w:t xml:space="preserve">om </w:t>
      </w:r>
      <w:r w:rsidR="00051CE1">
        <w:t>z</w:t>
      </w:r>
      <w:r w:rsidR="00F2477D">
        <w:t>ich optimaal te ontwikkelen. D</w:t>
      </w:r>
      <w:r w:rsidR="00051CE1">
        <w:t xml:space="preserve">it </w:t>
      </w:r>
      <w:r w:rsidR="00E27B20">
        <w:t>is waar wij als o.b.s. Lyts Libben voor willen staan!</w:t>
      </w:r>
    </w:p>
    <w:p w:rsidR="00971A94" w:rsidRDefault="00F60DCE" w:rsidP="00971A94">
      <w:r>
        <w:t>O</w:t>
      </w:r>
      <w:r w:rsidR="00971A94">
        <w:t>.b.s. Lyts Libben is een openbare school wat betekent dat wij open staan voor en bijdragen aan de ontwikkeling van onze leerlingen met aandacht, begrip en respect voor alle levensbeschouwelijke en maatschappelijke normen en waarden die</w:t>
      </w:r>
      <w:r w:rsidR="00E27B20">
        <w:t xml:space="preserve"> samen de Nederlandse multiculturele</w:t>
      </w:r>
      <w:r w:rsidR="00971A94">
        <w:t xml:space="preserve"> samenleving vormen. We zijn een ontmoetingsplaats waar iedereen van, met en over elkaar leert met aandacht en waardering voor andere opvattingen. </w:t>
      </w:r>
    </w:p>
    <w:p w:rsidR="00F2477D" w:rsidRDefault="00DB2876" w:rsidP="00971A94">
      <w:r>
        <w:t>Het onderwijs op o.b.s. Lyts Libben is toekomstgericht</w:t>
      </w:r>
      <w:r w:rsidR="00971A94">
        <w:t>. Het bereidt uw kind goed voor</w:t>
      </w:r>
      <w:r w:rsidR="00E27B20">
        <w:t xml:space="preserve"> op deelname aan een multiculturele</w:t>
      </w:r>
      <w:r w:rsidR="003577AB">
        <w:t xml:space="preserve"> en moderne samenleving.</w:t>
      </w:r>
      <w:r>
        <w:t xml:space="preserve"> </w:t>
      </w:r>
      <w:r w:rsidR="003577AB">
        <w:t xml:space="preserve">Hiervoor </w:t>
      </w:r>
      <w:r w:rsidR="00470F6C">
        <w:t xml:space="preserve">richten </w:t>
      </w:r>
      <w:r w:rsidR="003577AB">
        <w:t xml:space="preserve">we </w:t>
      </w:r>
      <w:r w:rsidR="00470F6C">
        <w:t>ons schoolklimaat</w:t>
      </w:r>
      <w:r>
        <w:t xml:space="preserve"> in volgens de principes van de Vreedzame School</w:t>
      </w:r>
      <w:r w:rsidR="00E27B20">
        <w:t xml:space="preserve"> zodat we een veilig</w:t>
      </w:r>
      <w:r w:rsidR="00470F6C">
        <w:t xml:space="preserve"> schoolklimaat creëren voor ieder kind. </w:t>
      </w:r>
      <w:r w:rsidR="00F2477D">
        <w:t>Want, a</w:t>
      </w:r>
      <w:r w:rsidR="00E2089C">
        <w:t>ls een leerling zich veilig voelt, komt het optimaal tot leren. En dat i</w:t>
      </w:r>
      <w:r w:rsidR="00F2477D">
        <w:t>s wat wij willen bereiken voor ieder kind</w:t>
      </w:r>
      <w:r w:rsidR="00E2089C">
        <w:t>. Ons</w:t>
      </w:r>
      <w:r w:rsidR="00971A94">
        <w:t xml:space="preserve"> schoolklimaat kenmerkt zich door de begri</w:t>
      </w:r>
      <w:r w:rsidR="00F2477D">
        <w:t>ppen bewust, daadkrachtig &amp; innovatief</w:t>
      </w:r>
      <w:r w:rsidR="00971A94">
        <w:t xml:space="preserve">. </w:t>
      </w:r>
      <w:r w:rsidR="00470F6C">
        <w:t xml:space="preserve">We richten ons </w:t>
      </w:r>
      <w:r>
        <w:t>onderwijsproces in met goede methoden di</w:t>
      </w:r>
      <w:r w:rsidR="00470F6C">
        <w:t>e de referentieniveaus omvatten, spelen in op de verschillen tussen kinderen en gebruiken in onze lessen ook</w:t>
      </w:r>
      <w:r>
        <w:t xml:space="preserve"> digitale middelen</w:t>
      </w:r>
      <w:r w:rsidR="003577AB">
        <w:t xml:space="preserve"> en de 21st Century skills</w:t>
      </w:r>
      <w:r w:rsidR="0053342F">
        <w:t xml:space="preserve">. </w:t>
      </w:r>
      <w:r w:rsidR="00D06011">
        <w:t xml:space="preserve">We volgen onze leerlingen optimaal middels de kwaliteitscyclus Plan-Do-Check-Act. </w:t>
      </w:r>
      <w:r w:rsidR="003577AB">
        <w:t xml:space="preserve">Op grond van deze resultaten zorgen we ervoor dat ons onderwijsaanbod aansluit bij de onderwijsbehoeften van het kind. Dit betekent dat we inspelen op niveauverschillen tussen kinderen. Kinderen die de leerdoelen al beheersen, krijgen van ons extra uitdaging in de vorm van compacten en verrijken volgens de methode Levelwerk. Kinderen die de leerdoelen nog niet beheersen, krijgen van ons hierin extra begeleiding en ondersteuning. </w:t>
      </w:r>
      <w:r w:rsidR="00971A94">
        <w:t>Door</w:t>
      </w:r>
      <w:r w:rsidR="003577AB">
        <w:t xml:space="preserve"> de onde</w:t>
      </w:r>
      <w:r w:rsidR="00971A94">
        <w:t xml:space="preserve">rwijsbehoeften van ieder kind centraal te stellen binnen ons onderwijs, kan ieder kind zich optimaal ontwikkelen. </w:t>
      </w:r>
      <w:r w:rsidR="00E2089C">
        <w:t>Het team van o.b.s. Lyts Libben bestaat uit ervaren en gedreven leraren die met</w:t>
      </w:r>
      <w:r w:rsidR="001F6339">
        <w:t xml:space="preserve"> passie lesgeven in </w:t>
      </w:r>
      <w:r w:rsidR="00E2089C">
        <w:t xml:space="preserve">groep 1/2, groep 3/4, groep 5/6 en groep 7/8. Ongeveer 110 kinderen bezoeken onze school. </w:t>
      </w:r>
      <w:r w:rsidR="00971A94">
        <w:t xml:space="preserve"> </w:t>
      </w:r>
    </w:p>
    <w:p w:rsidR="00971A94" w:rsidRDefault="00971A94" w:rsidP="00971A94">
      <w:r>
        <w:t xml:space="preserve">De school is, samen met c.b.s. De Fûgelsang, Peuterspeelzaal “It Hûnenêst en stichting kinderopvang Friesland, gevestigd in de Foarútgong. </w:t>
      </w:r>
    </w:p>
    <w:p w:rsidR="00C04C96" w:rsidRDefault="00F64D24">
      <w:r>
        <w:t>Deze kalender vormt de schoolgids van o.b.s. Lyts</w:t>
      </w:r>
      <w:r w:rsidR="001F6339">
        <w:t xml:space="preserve"> Libben voor het schooljaar 2018-2019 en </w:t>
      </w:r>
      <w:r>
        <w:t>bevat</w:t>
      </w:r>
      <w:r w:rsidR="001F6339">
        <w:t>,</w:t>
      </w:r>
      <w:r>
        <w:t xml:space="preserve"> </w:t>
      </w:r>
      <w:r w:rsidR="001F6339">
        <w:t xml:space="preserve">naast een jaarkalender, </w:t>
      </w:r>
      <w:r>
        <w:t>informatie</w:t>
      </w:r>
      <w:r w:rsidR="00C04C96">
        <w:t xml:space="preserve"> over</w:t>
      </w:r>
      <w:r w:rsidR="00E27B20">
        <w:t xml:space="preserve"> de organisatie, de inhoud</w:t>
      </w:r>
      <w:r w:rsidR="00C04C96">
        <w:t>, het klimaat, de resultaten en de kwaliteit &amp; ambitie van onze school. In de loop van het schooljaar ontvangt u verdere actuele en specifieke</w:t>
      </w:r>
      <w:r w:rsidR="00F60DCE">
        <w:t xml:space="preserve"> informatie</w:t>
      </w:r>
      <w:r w:rsidR="00E2089C">
        <w:t xml:space="preserve"> via </w:t>
      </w:r>
      <w:r w:rsidR="001F6339">
        <w:t>ons ouderportaal zoals onder andere de</w:t>
      </w:r>
      <w:r w:rsidR="00C04C96">
        <w:t xml:space="preserve"> nieuwsbrief</w:t>
      </w:r>
      <w:r w:rsidR="001F6339">
        <w:t xml:space="preserve">, klassenmail, indeling ouder-kind-gesprekken enzovoort. </w:t>
      </w:r>
      <w:r w:rsidR="00C04C96">
        <w:t xml:space="preserve">Leuke en leerzame activiteiten delen we via onze Facebooksite ‘Basisschool Lyts Libben’ en informatie over allerlei andere zaken kunt u vinden op onze website </w:t>
      </w:r>
      <w:hyperlink r:id="rId7" w:history="1">
        <w:r w:rsidR="00C04C96" w:rsidRPr="00EA21EB">
          <w:rPr>
            <w:rStyle w:val="Hyperlink"/>
            <w:color w:val="2F5496" w:themeColor="accent5" w:themeShade="BF"/>
          </w:rPr>
          <w:t>www.lytslibben.nl</w:t>
        </w:r>
      </w:hyperlink>
    </w:p>
    <w:p w:rsidR="00AC62F8" w:rsidRDefault="0051036E">
      <w:pPr>
        <w:rPr>
          <w:color w:val="2F5496" w:themeColor="accent5" w:themeShade="BF"/>
        </w:rPr>
      </w:pPr>
      <w:r>
        <w:t>Namen</w:t>
      </w:r>
      <w:r w:rsidR="00F2477D">
        <w:t>s het team o.b.s. Lyts Libben,</w:t>
      </w:r>
      <w:r w:rsidR="00F2477D">
        <w:br/>
      </w:r>
      <w:r>
        <w:t>Janneke Grijpma, directeur</w:t>
      </w:r>
      <w:r>
        <w:br/>
      </w:r>
      <w:r>
        <w:br/>
        <w:t xml:space="preserve">Telefoon:              </w:t>
      </w:r>
      <w:r>
        <w:tab/>
      </w:r>
      <w:r w:rsidR="0048087F">
        <w:t>0518-461736</w:t>
      </w:r>
      <w:r>
        <w:br/>
        <w:t>Adres:</w:t>
      </w:r>
      <w:r>
        <w:tab/>
      </w:r>
      <w:r>
        <w:tab/>
        <w:t xml:space="preserve">   </w:t>
      </w:r>
      <w:r>
        <w:tab/>
        <w:t>Ds. H. v. E. v. Heslingastrjitte 1,  9041 EG  Berlikum</w:t>
      </w:r>
      <w:r>
        <w:br/>
        <w:t>B</w:t>
      </w:r>
      <w:r w:rsidR="0048087F">
        <w:t>rinnummer:</w:t>
      </w:r>
      <w:r w:rsidR="0048087F">
        <w:tab/>
      </w:r>
      <w:r w:rsidR="0048087F">
        <w:tab/>
        <w:t>18OM00</w:t>
      </w:r>
      <w:r>
        <w:br/>
        <w:t>Email</w:t>
      </w:r>
      <w:r>
        <w:tab/>
      </w:r>
      <w:r>
        <w:tab/>
      </w:r>
      <w:r>
        <w:tab/>
      </w:r>
      <w:hyperlink r:id="rId8" w:history="1">
        <w:r w:rsidR="00F2477D" w:rsidRPr="005025F6">
          <w:rPr>
            <w:rStyle w:val="Hyperlink"/>
          </w:rPr>
          <w:t>lytslibben@elanowg.nl</w:t>
        </w:r>
      </w:hyperlink>
      <w:r w:rsidR="00F2477D">
        <w:rPr>
          <w:color w:val="2F5496" w:themeColor="accent5" w:themeShade="BF"/>
        </w:rPr>
        <w:t xml:space="preserve"> </w:t>
      </w:r>
    </w:p>
    <w:p w:rsidR="00D16B5B" w:rsidRPr="00AC62F8" w:rsidRDefault="00E2089C">
      <w:pPr>
        <w:rPr>
          <w:color w:val="2F5496" w:themeColor="accent5" w:themeShade="BF"/>
        </w:rPr>
      </w:pPr>
      <w:r w:rsidRPr="00D363BB">
        <w:rPr>
          <w:color w:val="4472C4" w:themeColor="accent5"/>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Organisatie</w:t>
      </w:r>
    </w:p>
    <w:p w:rsidR="00AC62F8" w:rsidRPr="00837425" w:rsidRDefault="00C2309A">
      <w:pPr>
        <w:rPr>
          <w:sz w:val="20"/>
          <w:szCs w:val="20"/>
        </w:rPr>
      </w:pPr>
      <w:r>
        <w:br/>
      </w:r>
      <w:r w:rsidRPr="00837425">
        <w:rPr>
          <w:color w:val="2F5496" w:themeColor="accent5" w:themeShade="BF"/>
          <w:sz w:val="20"/>
          <w:szCs w:val="20"/>
        </w:rPr>
        <w:t>Personeel</w:t>
      </w:r>
      <w:r w:rsidRPr="00837425">
        <w:rPr>
          <w:color w:val="2F5496" w:themeColor="accent5" w:themeShade="BF"/>
          <w:sz w:val="20"/>
          <w:szCs w:val="20"/>
        </w:rPr>
        <w:br/>
      </w:r>
      <w:r w:rsidR="00622454" w:rsidRPr="00837425">
        <w:rPr>
          <w:sz w:val="20"/>
          <w:szCs w:val="20"/>
        </w:rPr>
        <w:t>Janneke Grijpma</w:t>
      </w:r>
      <w:r w:rsidR="00622454" w:rsidRPr="00837425">
        <w:rPr>
          <w:sz w:val="20"/>
          <w:szCs w:val="20"/>
        </w:rPr>
        <w:tab/>
      </w:r>
      <w:r w:rsidR="00622454" w:rsidRPr="00837425">
        <w:rPr>
          <w:sz w:val="20"/>
          <w:szCs w:val="20"/>
        </w:rPr>
        <w:tab/>
      </w:r>
      <w:hyperlink r:id="rId9" w:history="1">
        <w:r w:rsidR="00526CFD" w:rsidRPr="00837425">
          <w:rPr>
            <w:rStyle w:val="Hyperlink"/>
            <w:sz w:val="20"/>
            <w:szCs w:val="20"/>
          </w:rPr>
          <w:t>jgrijpma@elanowg.nl</w:t>
        </w:r>
      </w:hyperlink>
      <w:r w:rsidR="00622454" w:rsidRPr="00837425">
        <w:rPr>
          <w:sz w:val="20"/>
          <w:szCs w:val="20"/>
        </w:rPr>
        <w:tab/>
      </w:r>
      <w:r w:rsidR="00622454" w:rsidRPr="00837425">
        <w:rPr>
          <w:sz w:val="20"/>
          <w:szCs w:val="20"/>
        </w:rPr>
        <w:tab/>
        <w:t>directeur/ veiligheidscoördinator</w:t>
      </w:r>
      <w:r w:rsidR="00622454" w:rsidRPr="00837425">
        <w:rPr>
          <w:sz w:val="20"/>
          <w:szCs w:val="20"/>
        </w:rPr>
        <w:br/>
        <w:t>Geeke Wijbenga</w:t>
      </w:r>
      <w:r w:rsidR="00622454" w:rsidRPr="00837425">
        <w:rPr>
          <w:sz w:val="20"/>
          <w:szCs w:val="20"/>
        </w:rPr>
        <w:tab/>
      </w:r>
      <w:r w:rsidR="00622454" w:rsidRPr="00837425">
        <w:rPr>
          <w:sz w:val="20"/>
          <w:szCs w:val="20"/>
        </w:rPr>
        <w:tab/>
      </w:r>
      <w:hyperlink r:id="rId10" w:history="1">
        <w:r w:rsidR="00526CFD" w:rsidRPr="00837425">
          <w:rPr>
            <w:rStyle w:val="Hyperlink"/>
            <w:sz w:val="20"/>
            <w:szCs w:val="20"/>
          </w:rPr>
          <w:t>gwijbenga@elanowg.nl</w:t>
        </w:r>
      </w:hyperlink>
      <w:r w:rsidR="00622454" w:rsidRPr="00837425">
        <w:rPr>
          <w:color w:val="2F5496" w:themeColor="accent5" w:themeShade="BF"/>
          <w:sz w:val="20"/>
          <w:szCs w:val="20"/>
        </w:rPr>
        <w:tab/>
      </w:r>
      <w:r w:rsidR="00622454" w:rsidRPr="00837425">
        <w:rPr>
          <w:sz w:val="20"/>
          <w:szCs w:val="20"/>
        </w:rPr>
        <w:tab/>
        <w:t>intern begeleider (IB) / vertrou</w:t>
      </w:r>
      <w:r w:rsidR="00837425">
        <w:rPr>
          <w:sz w:val="20"/>
          <w:szCs w:val="20"/>
        </w:rPr>
        <w:t>wenspersoon</w:t>
      </w:r>
      <w:r w:rsidR="00837425">
        <w:rPr>
          <w:sz w:val="20"/>
          <w:szCs w:val="20"/>
        </w:rPr>
        <w:br/>
        <w:t>Alida Schoonbergen</w:t>
      </w:r>
      <w:r w:rsidR="00837425">
        <w:rPr>
          <w:sz w:val="20"/>
          <w:szCs w:val="20"/>
        </w:rPr>
        <w:tab/>
      </w:r>
      <w:hyperlink r:id="rId11" w:history="1">
        <w:r w:rsidR="00526CFD" w:rsidRPr="00837425">
          <w:rPr>
            <w:rStyle w:val="Hyperlink"/>
            <w:sz w:val="20"/>
            <w:szCs w:val="20"/>
          </w:rPr>
          <w:t>aschoonbergen@elanowg.nl</w:t>
        </w:r>
      </w:hyperlink>
      <w:r w:rsidR="00526CFD" w:rsidRPr="00837425">
        <w:rPr>
          <w:sz w:val="20"/>
          <w:szCs w:val="20"/>
        </w:rPr>
        <w:tab/>
        <w:t>leerkracht</w:t>
      </w:r>
      <w:r w:rsidR="00622454" w:rsidRPr="00837425">
        <w:rPr>
          <w:sz w:val="20"/>
          <w:szCs w:val="20"/>
        </w:rPr>
        <w:t xml:space="preserve"> groep 1</w:t>
      </w:r>
      <w:r w:rsidR="00294AA0" w:rsidRPr="00837425">
        <w:rPr>
          <w:sz w:val="20"/>
          <w:szCs w:val="20"/>
        </w:rPr>
        <w:t>-2</w:t>
      </w:r>
      <w:r w:rsidR="00837425">
        <w:rPr>
          <w:sz w:val="20"/>
          <w:szCs w:val="20"/>
        </w:rPr>
        <w:br/>
        <w:t>Dirkje Sijtema</w:t>
      </w:r>
      <w:r w:rsidR="00837425">
        <w:rPr>
          <w:sz w:val="20"/>
          <w:szCs w:val="20"/>
        </w:rPr>
        <w:tab/>
      </w:r>
      <w:r w:rsidR="00837425">
        <w:rPr>
          <w:sz w:val="20"/>
          <w:szCs w:val="20"/>
        </w:rPr>
        <w:tab/>
      </w:r>
      <w:hyperlink r:id="rId12" w:history="1">
        <w:r w:rsidR="00526CFD" w:rsidRPr="00837425">
          <w:rPr>
            <w:rStyle w:val="Hyperlink"/>
            <w:sz w:val="20"/>
            <w:szCs w:val="20"/>
          </w:rPr>
          <w:t>dsijtema@elanowg.nl</w:t>
        </w:r>
      </w:hyperlink>
      <w:r w:rsidR="00622454" w:rsidRPr="00837425">
        <w:rPr>
          <w:color w:val="2F5496" w:themeColor="accent5" w:themeShade="BF"/>
          <w:sz w:val="20"/>
          <w:szCs w:val="20"/>
        </w:rPr>
        <w:tab/>
      </w:r>
      <w:r w:rsidR="00526CFD" w:rsidRPr="00837425">
        <w:rPr>
          <w:sz w:val="20"/>
          <w:szCs w:val="20"/>
        </w:rPr>
        <w:tab/>
        <w:t xml:space="preserve">leerkracht </w:t>
      </w:r>
      <w:r w:rsidR="00294AA0" w:rsidRPr="00837425">
        <w:rPr>
          <w:sz w:val="20"/>
          <w:szCs w:val="20"/>
        </w:rPr>
        <w:t>groep 1-2</w:t>
      </w:r>
      <w:r w:rsidR="00837425">
        <w:rPr>
          <w:sz w:val="20"/>
          <w:szCs w:val="20"/>
        </w:rPr>
        <w:br/>
        <w:t>Wike Brouwer</w:t>
      </w:r>
      <w:r w:rsidR="00837425">
        <w:rPr>
          <w:sz w:val="20"/>
          <w:szCs w:val="20"/>
        </w:rPr>
        <w:tab/>
      </w:r>
      <w:r w:rsidR="00837425">
        <w:rPr>
          <w:sz w:val="20"/>
          <w:szCs w:val="20"/>
        </w:rPr>
        <w:tab/>
      </w:r>
      <w:hyperlink r:id="rId13" w:history="1">
        <w:r w:rsidR="00526CFD" w:rsidRPr="00837425">
          <w:rPr>
            <w:rStyle w:val="Hyperlink"/>
            <w:sz w:val="20"/>
            <w:szCs w:val="20"/>
          </w:rPr>
          <w:t>wbrouwer@elanowg.nl</w:t>
        </w:r>
      </w:hyperlink>
      <w:r w:rsidR="00526CFD" w:rsidRPr="00837425">
        <w:rPr>
          <w:sz w:val="20"/>
          <w:szCs w:val="20"/>
        </w:rPr>
        <w:tab/>
      </w:r>
      <w:r w:rsidR="00526CFD" w:rsidRPr="00837425">
        <w:rPr>
          <w:sz w:val="20"/>
          <w:szCs w:val="20"/>
        </w:rPr>
        <w:tab/>
        <w:t>leerkracht</w:t>
      </w:r>
      <w:r w:rsidR="00622454" w:rsidRPr="00837425">
        <w:rPr>
          <w:sz w:val="20"/>
          <w:szCs w:val="20"/>
        </w:rPr>
        <w:t xml:space="preserve"> groep 1</w:t>
      </w:r>
      <w:r w:rsidR="00294AA0" w:rsidRPr="00837425">
        <w:rPr>
          <w:sz w:val="20"/>
          <w:szCs w:val="20"/>
        </w:rPr>
        <w:t xml:space="preserve">-2 </w:t>
      </w:r>
      <w:r w:rsidR="00622454" w:rsidRPr="00837425">
        <w:rPr>
          <w:sz w:val="20"/>
          <w:szCs w:val="20"/>
        </w:rPr>
        <w:br/>
      </w:r>
      <w:r w:rsidR="00837425">
        <w:rPr>
          <w:sz w:val="20"/>
          <w:szCs w:val="20"/>
        </w:rPr>
        <w:t>Marjolijn Vossenberg</w:t>
      </w:r>
      <w:r w:rsidR="00837425">
        <w:rPr>
          <w:sz w:val="20"/>
          <w:szCs w:val="20"/>
        </w:rPr>
        <w:tab/>
      </w:r>
      <w:hyperlink r:id="rId14" w:history="1">
        <w:r w:rsidR="00294AA0" w:rsidRPr="00837425">
          <w:rPr>
            <w:rStyle w:val="Hyperlink"/>
            <w:sz w:val="20"/>
            <w:szCs w:val="20"/>
          </w:rPr>
          <w:t>mvossenberg@elanowg.nl</w:t>
        </w:r>
      </w:hyperlink>
      <w:r w:rsidR="00294AA0" w:rsidRPr="00837425">
        <w:rPr>
          <w:sz w:val="20"/>
          <w:szCs w:val="20"/>
        </w:rPr>
        <w:tab/>
        <w:t xml:space="preserve">leerkracht groep 3-4 </w:t>
      </w:r>
      <w:r w:rsidR="00294AA0" w:rsidRPr="00837425">
        <w:rPr>
          <w:sz w:val="20"/>
          <w:szCs w:val="20"/>
        </w:rPr>
        <w:br/>
      </w:r>
      <w:r w:rsidR="00837425">
        <w:rPr>
          <w:sz w:val="20"/>
          <w:szCs w:val="20"/>
        </w:rPr>
        <w:t>Anneke Hondema</w:t>
      </w:r>
      <w:r w:rsidR="00837425">
        <w:rPr>
          <w:sz w:val="20"/>
          <w:szCs w:val="20"/>
        </w:rPr>
        <w:tab/>
      </w:r>
      <w:hyperlink r:id="rId15" w:history="1">
        <w:r w:rsidR="00526CFD" w:rsidRPr="00837425">
          <w:rPr>
            <w:rStyle w:val="Hyperlink"/>
            <w:sz w:val="20"/>
            <w:szCs w:val="20"/>
          </w:rPr>
          <w:t>ahondema@elanowg.nl</w:t>
        </w:r>
      </w:hyperlink>
      <w:r w:rsidR="00526CFD" w:rsidRPr="00837425">
        <w:rPr>
          <w:sz w:val="20"/>
          <w:szCs w:val="20"/>
        </w:rPr>
        <w:tab/>
      </w:r>
      <w:r w:rsidR="00837425">
        <w:rPr>
          <w:sz w:val="20"/>
          <w:szCs w:val="20"/>
        </w:rPr>
        <w:tab/>
      </w:r>
      <w:r w:rsidR="00526CFD" w:rsidRPr="00837425">
        <w:rPr>
          <w:sz w:val="20"/>
          <w:szCs w:val="20"/>
        </w:rPr>
        <w:t xml:space="preserve">leerkracht groep </w:t>
      </w:r>
      <w:r w:rsidR="00294AA0" w:rsidRPr="00837425">
        <w:rPr>
          <w:sz w:val="20"/>
          <w:szCs w:val="20"/>
        </w:rPr>
        <w:t>3-4 en 7-</w:t>
      </w:r>
      <w:r w:rsidR="00526CFD" w:rsidRPr="00837425">
        <w:rPr>
          <w:sz w:val="20"/>
          <w:szCs w:val="20"/>
        </w:rPr>
        <w:t>8</w:t>
      </w:r>
      <w:r w:rsidR="00622454" w:rsidRPr="00837425">
        <w:rPr>
          <w:sz w:val="20"/>
          <w:szCs w:val="20"/>
        </w:rPr>
        <w:br/>
        <w:t>Annemarie Graauwmans</w:t>
      </w:r>
      <w:r w:rsidR="00622454" w:rsidRPr="00837425">
        <w:rPr>
          <w:sz w:val="20"/>
          <w:szCs w:val="20"/>
        </w:rPr>
        <w:tab/>
      </w:r>
      <w:hyperlink r:id="rId16" w:history="1">
        <w:r w:rsidR="00526CFD" w:rsidRPr="00837425">
          <w:rPr>
            <w:rStyle w:val="Hyperlink"/>
            <w:sz w:val="20"/>
            <w:szCs w:val="20"/>
          </w:rPr>
          <w:t>agraauwmans@elanowg.nl</w:t>
        </w:r>
      </w:hyperlink>
      <w:r w:rsidR="00526CFD" w:rsidRPr="00837425">
        <w:rPr>
          <w:sz w:val="20"/>
          <w:szCs w:val="20"/>
        </w:rPr>
        <w:t xml:space="preserve"> </w:t>
      </w:r>
      <w:r w:rsidR="00526CFD" w:rsidRPr="00837425">
        <w:rPr>
          <w:sz w:val="20"/>
          <w:szCs w:val="20"/>
        </w:rPr>
        <w:tab/>
        <w:t>leerkracht</w:t>
      </w:r>
      <w:r w:rsidR="00837425" w:rsidRPr="00837425">
        <w:rPr>
          <w:sz w:val="20"/>
          <w:szCs w:val="20"/>
        </w:rPr>
        <w:t xml:space="preserve"> groep 5-</w:t>
      </w:r>
      <w:r w:rsidR="00622454" w:rsidRPr="00837425">
        <w:rPr>
          <w:sz w:val="20"/>
          <w:szCs w:val="20"/>
        </w:rPr>
        <w:t>6</w:t>
      </w:r>
      <w:r w:rsidR="00837425" w:rsidRPr="00837425">
        <w:rPr>
          <w:sz w:val="20"/>
          <w:szCs w:val="20"/>
        </w:rPr>
        <w:t xml:space="preserve"> / veiligheidscoördinator</w:t>
      </w:r>
      <w:r w:rsidR="00622454" w:rsidRPr="00837425">
        <w:rPr>
          <w:sz w:val="20"/>
          <w:szCs w:val="20"/>
        </w:rPr>
        <w:br/>
      </w:r>
      <w:r w:rsidR="00294AA0" w:rsidRPr="00837425">
        <w:rPr>
          <w:sz w:val="20"/>
          <w:szCs w:val="20"/>
        </w:rPr>
        <w:t>Annelies Meijer</w:t>
      </w:r>
      <w:r w:rsidR="00294AA0" w:rsidRPr="00837425">
        <w:rPr>
          <w:sz w:val="20"/>
          <w:szCs w:val="20"/>
        </w:rPr>
        <w:tab/>
      </w:r>
      <w:r w:rsidR="00294AA0" w:rsidRPr="00837425">
        <w:rPr>
          <w:sz w:val="20"/>
          <w:szCs w:val="20"/>
        </w:rPr>
        <w:tab/>
      </w:r>
      <w:hyperlink r:id="rId17" w:history="1">
        <w:r w:rsidR="00294AA0" w:rsidRPr="00837425">
          <w:rPr>
            <w:rStyle w:val="Hyperlink"/>
            <w:sz w:val="20"/>
            <w:szCs w:val="20"/>
          </w:rPr>
          <w:t>ameijer@elanowg.nl</w:t>
        </w:r>
      </w:hyperlink>
      <w:r w:rsidR="00294AA0" w:rsidRPr="00837425">
        <w:rPr>
          <w:sz w:val="20"/>
          <w:szCs w:val="20"/>
        </w:rPr>
        <w:tab/>
      </w:r>
      <w:r w:rsidR="00294AA0" w:rsidRPr="00837425">
        <w:rPr>
          <w:sz w:val="20"/>
          <w:szCs w:val="20"/>
        </w:rPr>
        <w:tab/>
        <w:t>leerkracht groep 5-6</w:t>
      </w:r>
      <w:r w:rsidR="00294AA0" w:rsidRPr="00837425">
        <w:rPr>
          <w:sz w:val="20"/>
          <w:szCs w:val="20"/>
        </w:rPr>
        <w:br/>
      </w:r>
      <w:r w:rsidR="00622454" w:rsidRPr="00837425">
        <w:rPr>
          <w:sz w:val="20"/>
          <w:szCs w:val="20"/>
        </w:rPr>
        <w:t>Sytze v.d. Zwaag</w:t>
      </w:r>
      <w:r w:rsidR="00622454" w:rsidRPr="00837425">
        <w:rPr>
          <w:sz w:val="20"/>
          <w:szCs w:val="20"/>
        </w:rPr>
        <w:tab/>
      </w:r>
      <w:r w:rsidR="00622454" w:rsidRPr="00837425">
        <w:rPr>
          <w:sz w:val="20"/>
          <w:szCs w:val="20"/>
        </w:rPr>
        <w:tab/>
      </w:r>
      <w:hyperlink r:id="rId18" w:history="1">
        <w:r w:rsidR="00526CFD" w:rsidRPr="00837425">
          <w:rPr>
            <w:rStyle w:val="Hyperlink"/>
            <w:sz w:val="20"/>
            <w:szCs w:val="20"/>
          </w:rPr>
          <w:t>svdzwaag@elanowg.nl</w:t>
        </w:r>
      </w:hyperlink>
      <w:r w:rsidR="00622454" w:rsidRPr="00837425">
        <w:rPr>
          <w:color w:val="2F5496" w:themeColor="accent5" w:themeShade="BF"/>
          <w:sz w:val="20"/>
          <w:szCs w:val="20"/>
        </w:rPr>
        <w:tab/>
      </w:r>
      <w:r w:rsidR="00526CFD" w:rsidRPr="00837425">
        <w:rPr>
          <w:sz w:val="20"/>
          <w:szCs w:val="20"/>
        </w:rPr>
        <w:tab/>
        <w:t>leerkracht</w:t>
      </w:r>
      <w:r w:rsidR="00294AA0" w:rsidRPr="00837425">
        <w:rPr>
          <w:sz w:val="20"/>
          <w:szCs w:val="20"/>
        </w:rPr>
        <w:t xml:space="preserve"> groep 7-8</w:t>
      </w:r>
      <w:r w:rsidR="00622454" w:rsidRPr="00837425">
        <w:rPr>
          <w:sz w:val="20"/>
          <w:szCs w:val="20"/>
        </w:rPr>
        <w:br/>
        <w:t>Marian Cuperus</w:t>
      </w:r>
      <w:r w:rsidR="00622454" w:rsidRPr="00837425">
        <w:rPr>
          <w:sz w:val="20"/>
          <w:szCs w:val="20"/>
        </w:rPr>
        <w:tab/>
      </w:r>
      <w:r w:rsidR="00622454" w:rsidRPr="00837425">
        <w:rPr>
          <w:sz w:val="20"/>
          <w:szCs w:val="20"/>
        </w:rPr>
        <w:tab/>
      </w:r>
      <w:hyperlink r:id="rId19" w:history="1">
        <w:r w:rsidR="00526CFD" w:rsidRPr="00837425">
          <w:rPr>
            <w:rStyle w:val="Hyperlink"/>
            <w:sz w:val="20"/>
            <w:szCs w:val="20"/>
          </w:rPr>
          <w:t>mcuperus@elanowg.nl</w:t>
        </w:r>
      </w:hyperlink>
      <w:r w:rsidR="00622454" w:rsidRPr="00837425">
        <w:rPr>
          <w:color w:val="2F5496" w:themeColor="accent5" w:themeShade="BF"/>
          <w:sz w:val="20"/>
          <w:szCs w:val="20"/>
        </w:rPr>
        <w:tab/>
      </w:r>
      <w:r w:rsidR="00526CFD" w:rsidRPr="00837425">
        <w:rPr>
          <w:sz w:val="20"/>
          <w:szCs w:val="20"/>
        </w:rPr>
        <w:tab/>
        <w:t>leerkracht</w:t>
      </w:r>
      <w:r w:rsidR="00622454" w:rsidRPr="00837425">
        <w:rPr>
          <w:sz w:val="20"/>
          <w:szCs w:val="20"/>
        </w:rPr>
        <w:t xml:space="preserve"> HVO (humanistisch vormingsonderwijs)</w:t>
      </w:r>
      <w:r w:rsidR="00AC62F8">
        <w:rPr>
          <w:sz w:val="20"/>
          <w:szCs w:val="20"/>
        </w:rPr>
        <w:br/>
        <w:t>Saskia Madhuizen</w:t>
      </w:r>
      <w:r w:rsidR="00AC62F8">
        <w:rPr>
          <w:sz w:val="20"/>
          <w:szCs w:val="20"/>
        </w:rPr>
        <w:tab/>
      </w:r>
      <w:hyperlink r:id="rId20" w:history="1">
        <w:r w:rsidR="00AC62F8" w:rsidRPr="00E0047B">
          <w:rPr>
            <w:rStyle w:val="Hyperlink"/>
            <w:sz w:val="20"/>
            <w:szCs w:val="20"/>
          </w:rPr>
          <w:t>smadhuizen@elanowg.nl</w:t>
        </w:r>
      </w:hyperlink>
      <w:r w:rsidR="00AC62F8">
        <w:rPr>
          <w:sz w:val="20"/>
          <w:szCs w:val="20"/>
        </w:rPr>
        <w:tab/>
      </w:r>
      <w:r w:rsidR="00AC62F8">
        <w:rPr>
          <w:sz w:val="20"/>
          <w:szCs w:val="20"/>
        </w:rPr>
        <w:tab/>
        <w:t>onderwijsassistent</w:t>
      </w:r>
    </w:p>
    <w:tbl>
      <w:tblPr>
        <w:tblStyle w:val="Tabelraster"/>
        <w:tblpPr w:leftFromText="141" w:rightFromText="141" w:vertAnchor="text" w:horzAnchor="margin" w:tblpY="332"/>
        <w:tblW w:w="0" w:type="auto"/>
        <w:tblLook w:val="04A0" w:firstRow="1" w:lastRow="0" w:firstColumn="1" w:lastColumn="0" w:noHBand="0" w:noVBand="1"/>
      </w:tblPr>
      <w:tblGrid>
        <w:gridCol w:w="1510"/>
        <w:gridCol w:w="1510"/>
        <w:gridCol w:w="1510"/>
        <w:gridCol w:w="1510"/>
        <w:gridCol w:w="1511"/>
        <w:gridCol w:w="1511"/>
      </w:tblGrid>
      <w:tr w:rsidR="006B3D92" w:rsidRPr="00837425" w:rsidTr="006B3D92">
        <w:tc>
          <w:tcPr>
            <w:tcW w:w="1510" w:type="dxa"/>
          </w:tcPr>
          <w:p w:rsidR="006B3D92" w:rsidRPr="00837425" w:rsidRDefault="006B3D92" w:rsidP="006B3D92">
            <w:pPr>
              <w:rPr>
                <w:sz w:val="20"/>
                <w:szCs w:val="20"/>
              </w:rPr>
            </w:pPr>
          </w:p>
        </w:tc>
        <w:tc>
          <w:tcPr>
            <w:tcW w:w="1510" w:type="dxa"/>
          </w:tcPr>
          <w:p w:rsidR="006B3D92" w:rsidRPr="00837425" w:rsidRDefault="006B3D92" w:rsidP="006B3D92">
            <w:pPr>
              <w:rPr>
                <w:sz w:val="20"/>
                <w:szCs w:val="20"/>
              </w:rPr>
            </w:pPr>
            <w:r w:rsidRPr="00837425">
              <w:rPr>
                <w:sz w:val="20"/>
                <w:szCs w:val="20"/>
              </w:rPr>
              <w:t>Groep 1</w:t>
            </w:r>
            <w:r w:rsidR="00B67E2F" w:rsidRPr="00837425">
              <w:rPr>
                <w:sz w:val="20"/>
                <w:szCs w:val="20"/>
              </w:rPr>
              <w:t>-</w:t>
            </w:r>
            <w:r w:rsidR="00294AA0" w:rsidRPr="00837425">
              <w:rPr>
                <w:sz w:val="20"/>
                <w:szCs w:val="20"/>
              </w:rPr>
              <w:t>2</w:t>
            </w:r>
          </w:p>
        </w:tc>
        <w:tc>
          <w:tcPr>
            <w:tcW w:w="1510" w:type="dxa"/>
          </w:tcPr>
          <w:p w:rsidR="006B3D92" w:rsidRPr="00837425" w:rsidRDefault="00B67E2F" w:rsidP="006B3D92">
            <w:pPr>
              <w:rPr>
                <w:sz w:val="20"/>
                <w:szCs w:val="20"/>
              </w:rPr>
            </w:pPr>
            <w:r w:rsidRPr="00837425">
              <w:rPr>
                <w:sz w:val="20"/>
                <w:szCs w:val="20"/>
              </w:rPr>
              <w:t>Groep 1-</w:t>
            </w:r>
            <w:r w:rsidR="006B3D92" w:rsidRPr="00837425">
              <w:rPr>
                <w:sz w:val="20"/>
                <w:szCs w:val="20"/>
              </w:rPr>
              <w:t>2</w:t>
            </w:r>
          </w:p>
        </w:tc>
        <w:tc>
          <w:tcPr>
            <w:tcW w:w="1510" w:type="dxa"/>
          </w:tcPr>
          <w:p w:rsidR="006B3D92" w:rsidRPr="00837425" w:rsidRDefault="006B3D92" w:rsidP="00B67E2F">
            <w:pPr>
              <w:rPr>
                <w:sz w:val="20"/>
                <w:szCs w:val="20"/>
              </w:rPr>
            </w:pPr>
            <w:r w:rsidRPr="00837425">
              <w:rPr>
                <w:sz w:val="20"/>
                <w:szCs w:val="20"/>
              </w:rPr>
              <w:t>Groep 3</w:t>
            </w:r>
            <w:r w:rsidR="00B67E2F" w:rsidRPr="00837425">
              <w:rPr>
                <w:sz w:val="20"/>
                <w:szCs w:val="20"/>
              </w:rPr>
              <w:t>-</w:t>
            </w:r>
            <w:r w:rsidRPr="00837425">
              <w:rPr>
                <w:sz w:val="20"/>
                <w:szCs w:val="20"/>
              </w:rPr>
              <w:t>4</w:t>
            </w:r>
          </w:p>
        </w:tc>
        <w:tc>
          <w:tcPr>
            <w:tcW w:w="1511" w:type="dxa"/>
          </w:tcPr>
          <w:p w:rsidR="006B3D92" w:rsidRPr="00837425" w:rsidRDefault="006B3D92" w:rsidP="006B3D92">
            <w:pPr>
              <w:rPr>
                <w:sz w:val="20"/>
                <w:szCs w:val="20"/>
              </w:rPr>
            </w:pPr>
            <w:r w:rsidRPr="00837425">
              <w:rPr>
                <w:sz w:val="20"/>
                <w:szCs w:val="20"/>
              </w:rPr>
              <w:t>G</w:t>
            </w:r>
            <w:r w:rsidR="00B67E2F" w:rsidRPr="00837425">
              <w:rPr>
                <w:sz w:val="20"/>
                <w:szCs w:val="20"/>
              </w:rPr>
              <w:t>roep 5-</w:t>
            </w:r>
            <w:r w:rsidRPr="00837425">
              <w:rPr>
                <w:sz w:val="20"/>
                <w:szCs w:val="20"/>
              </w:rPr>
              <w:t>6</w:t>
            </w:r>
          </w:p>
        </w:tc>
        <w:tc>
          <w:tcPr>
            <w:tcW w:w="1511" w:type="dxa"/>
          </w:tcPr>
          <w:p w:rsidR="006B3D92" w:rsidRPr="00837425" w:rsidRDefault="00B67E2F" w:rsidP="006B3D92">
            <w:pPr>
              <w:rPr>
                <w:sz w:val="20"/>
                <w:szCs w:val="20"/>
              </w:rPr>
            </w:pPr>
            <w:r w:rsidRPr="00837425">
              <w:rPr>
                <w:sz w:val="20"/>
                <w:szCs w:val="20"/>
              </w:rPr>
              <w:t>Groep 7-</w:t>
            </w:r>
            <w:r w:rsidR="006B3D92" w:rsidRPr="00837425">
              <w:rPr>
                <w:sz w:val="20"/>
                <w:szCs w:val="20"/>
              </w:rPr>
              <w:t>8</w:t>
            </w:r>
          </w:p>
        </w:tc>
      </w:tr>
      <w:tr w:rsidR="006B3D92" w:rsidRPr="00837425" w:rsidTr="006B3D92">
        <w:tc>
          <w:tcPr>
            <w:tcW w:w="1510" w:type="dxa"/>
          </w:tcPr>
          <w:p w:rsidR="006B3D92" w:rsidRPr="00837425" w:rsidRDefault="006B3D92" w:rsidP="006B3D92">
            <w:pPr>
              <w:rPr>
                <w:sz w:val="20"/>
                <w:szCs w:val="20"/>
              </w:rPr>
            </w:pPr>
            <w:r w:rsidRPr="00837425">
              <w:rPr>
                <w:sz w:val="20"/>
                <w:szCs w:val="20"/>
              </w:rPr>
              <w:t>Maandag</w:t>
            </w:r>
          </w:p>
        </w:tc>
        <w:tc>
          <w:tcPr>
            <w:tcW w:w="1510" w:type="dxa"/>
          </w:tcPr>
          <w:p w:rsidR="006B3D92" w:rsidRPr="00837425" w:rsidRDefault="006B3D92" w:rsidP="006B3D92">
            <w:pPr>
              <w:rPr>
                <w:sz w:val="20"/>
                <w:szCs w:val="20"/>
              </w:rPr>
            </w:pPr>
            <w:r w:rsidRPr="00837425">
              <w:rPr>
                <w:sz w:val="20"/>
                <w:szCs w:val="20"/>
              </w:rPr>
              <w:t>Alida</w:t>
            </w:r>
          </w:p>
        </w:tc>
        <w:tc>
          <w:tcPr>
            <w:tcW w:w="1510" w:type="dxa"/>
          </w:tcPr>
          <w:p w:rsidR="006B3D92" w:rsidRPr="00837425" w:rsidRDefault="006B3D92" w:rsidP="006B3D92">
            <w:pPr>
              <w:rPr>
                <w:sz w:val="20"/>
                <w:szCs w:val="20"/>
              </w:rPr>
            </w:pPr>
            <w:r w:rsidRPr="00837425">
              <w:rPr>
                <w:sz w:val="20"/>
                <w:szCs w:val="20"/>
              </w:rPr>
              <w:t>Wike</w:t>
            </w:r>
          </w:p>
        </w:tc>
        <w:tc>
          <w:tcPr>
            <w:tcW w:w="1510" w:type="dxa"/>
          </w:tcPr>
          <w:p w:rsidR="006B3D92" w:rsidRPr="00837425" w:rsidRDefault="00294AA0" w:rsidP="006B3D92">
            <w:pPr>
              <w:rPr>
                <w:sz w:val="20"/>
                <w:szCs w:val="20"/>
              </w:rPr>
            </w:pPr>
            <w:r w:rsidRPr="00837425">
              <w:rPr>
                <w:sz w:val="20"/>
                <w:szCs w:val="20"/>
              </w:rPr>
              <w:t>Marjolijn</w:t>
            </w:r>
          </w:p>
        </w:tc>
        <w:tc>
          <w:tcPr>
            <w:tcW w:w="1511" w:type="dxa"/>
          </w:tcPr>
          <w:p w:rsidR="006B3D92" w:rsidRPr="00837425" w:rsidRDefault="006B3D92" w:rsidP="006B3D92">
            <w:pPr>
              <w:rPr>
                <w:sz w:val="20"/>
                <w:szCs w:val="20"/>
              </w:rPr>
            </w:pPr>
            <w:r w:rsidRPr="00837425">
              <w:rPr>
                <w:sz w:val="20"/>
                <w:szCs w:val="20"/>
              </w:rPr>
              <w:t>Annemarie</w:t>
            </w:r>
          </w:p>
        </w:tc>
        <w:tc>
          <w:tcPr>
            <w:tcW w:w="1511" w:type="dxa"/>
          </w:tcPr>
          <w:p w:rsidR="006B3D92" w:rsidRPr="00837425" w:rsidRDefault="00294AA0" w:rsidP="006B3D92">
            <w:pPr>
              <w:rPr>
                <w:sz w:val="20"/>
                <w:szCs w:val="20"/>
              </w:rPr>
            </w:pPr>
            <w:r w:rsidRPr="00837425">
              <w:rPr>
                <w:sz w:val="20"/>
                <w:szCs w:val="20"/>
              </w:rPr>
              <w:t>Anneke</w:t>
            </w:r>
          </w:p>
        </w:tc>
      </w:tr>
      <w:tr w:rsidR="006B3D92" w:rsidRPr="00837425" w:rsidTr="006B3D92">
        <w:tc>
          <w:tcPr>
            <w:tcW w:w="1510" w:type="dxa"/>
          </w:tcPr>
          <w:p w:rsidR="006B3D92" w:rsidRPr="00837425" w:rsidRDefault="006B3D92" w:rsidP="006B3D92">
            <w:pPr>
              <w:rPr>
                <w:sz w:val="20"/>
                <w:szCs w:val="20"/>
              </w:rPr>
            </w:pPr>
            <w:r w:rsidRPr="00837425">
              <w:rPr>
                <w:sz w:val="20"/>
                <w:szCs w:val="20"/>
              </w:rPr>
              <w:t>Dinsdag</w:t>
            </w:r>
          </w:p>
        </w:tc>
        <w:tc>
          <w:tcPr>
            <w:tcW w:w="1510" w:type="dxa"/>
          </w:tcPr>
          <w:p w:rsidR="006B3D92" w:rsidRPr="00837425" w:rsidRDefault="006B3D92" w:rsidP="006B3D92">
            <w:pPr>
              <w:rPr>
                <w:sz w:val="20"/>
                <w:szCs w:val="20"/>
              </w:rPr>
            </w:pPr>
            <w:r w:rsidRPr="00837425">
              <w:rPr>
                <w:sz w:val="20"/>
                <w:szCs w:val="20"/>
              </w:rPr>
              <w:t>Alida</w:t>
            </w:r>
          </w:p>
        </w:tc>
        <w:tc>
          <w:tcPr>
            <w:tcW w:w="1510" w:type="dxa"/>
          </w:tcPr>
          <w:p w:rsidR="006B3D92" w:rsidRPr="00837425" w:rsidRDefault="006B3D92" w:rsidP="006B3D92">
            <w:pPr>
              <w:rPr>
                <w:sz w:val="20"/>
                <w:szCs w:val="20"/>
              </w:rPr>
            </w:pPr>
            <w:r w:rsidRPr="00837425">
              <w:rPr>
                <w:sz w:val="20"/>
                <w:szCs w:val="20"/>
              </w:rPr>
              <w:t>Wike</w:t>
            </w:r>
          </w:p>
        </w:tc>
        <w:tc>
          <w:tcPr>
            <w:tcW w:w="1510" w:type="dxa"/>
          </w:tcPr>
          <w:p w:rsidR="006B3D92" w:rsidRPr="00837425" w:rsidRDefault="00294AA0" w:rsidP="006B3D92">
            <w:pPr>
              <w:rPr>
                <w:sz w:val="20"/>
                <w:szCs w:val="20"/>
              </w:rPr>
            </w:pPr>
            <w:r w:rsidRPr="00837425">
              <w:rPr>
                <w:sz w:val="20"/>
                <w:szCs w:val="20"/>
              </w:rPr>
              <w:t>Marjolijn</w:t>
            </w:r>
          </w:p>
        </w:tc>
        <w:tc>
          <w:tcPr>
            <w:tcW w:w="1511" w:type="dxa"/>
          </w:tcPr>
          <w:p w:rsidR="006B3D92" w:rsidRPr="00837425" w:rsidRDefault="00294AA0" w:rsidP="006B3D92">
            <w:pPr>
              <w:rPr>
                <w:sz w:val="20"/>
                <w:szCs w:val="20"/>
              </w:rPr>
            </w:pPr>
            <w:r w:rsidRPr="00837425">
              <w:rPr>
                <w:sz w:val="20"/>
                <w:szCs w:val="20"/>
              </w:rPr>
              <w:t>Annemarie</w:t>
            </w:r>
          </w:p>
        </w:tc>
        <w:tc>
          <w:tcPr>
            <w:tcW w:w="1511" w:type="dxa"/>
          </w:tcPr>
          <w:p w:rsidR="006B3D92" w:rsidRPr="00837425" w:rsidRDefault="006B3D92" w:rsidP="006B3D92">
            <w:pPr>
              <w:rPr>
                <w:sz w:val="20"/>
                <w:szCs w:val="20"/>
              </w:rPr>
            </w:pPr>
            <w:r w:rsidRPr="00837425">
              <w:rPr>
                <w:sz w:val="20"/>
                <w:szCs w:val="20"/>
              </w:rPr>
              <w:t>Sytze</w:t>
            </w:r>
          </w:p>
        </w:tc>
      </w:tr>
      <w:tr w:rsidR="006B3D92" w:rsidRPr="00837425" w:rsidTr="006B3D92">
        <w:tc>
          <w:tcPr>
            <w:tcW w:w="1510" w:type="dxa"/>
          </w:tcPr>
          <w:p w:rsidR="006B3D92" w:rsidRPr="00837425" w:rsidRDefault="006B3D92" w:rsidP="006B3D92">
            <w:pPr>
              <w:rPr>
                <w:sz w:val="20"/>
                <w:szCs w:val="20"/>
              </w:rPr>
            </w:pPr>
            <w:r w:rsidRPr="00837425">
              <w:rPr>
                <w:sz w:val="20"/>
                <w:szCs w:val="20"/>
              </w:rPr>
              <w:t>Woensdag</w:t>
            </w:r>
          </w:p>
        </w:tc>
        <w:tc>
          <w:tcPr>
            <w:tcW w:w="1510" w:type="dxa"/>
          </w:tcPr>
          <w:p w:rsidR="006B3D92" w:rsidRPr="00837425" w:rsidRDefault="006B3D92" w:rsidP="006B3D92">
            <w:pPr>
              <w:rPr>
                <w:sz w:val="20"/>
                <w:szCs w:val="20"/>
              </w:rPr>
            </w:pPr>
            <w:r w:rsidRPr="00837425">
              <w:rPr>
                <w:sz w:val="20"/>
                <w:szCs w:val="20"/>
              </w:rPr>
              <w:t>Alida</w:t>
            </w:r>
          </w:p>
        </w:tc>
        <w:tc>
          <w:tcPr>
            <w:tcW w:w="1510" w:type="dxa"/>
          </w:tcPr>
          <w:p w:rsidR="006B3D92" w:rsidRPr="00837425" w:rsidRDefault="006B3D92" w:rsidP="006B3D92">
            <w:pPr>
              <w:rPr>
                <w:sz w:val="20"/>
                <w:szCs w:val="20"/>
              </w:rPr>
            </w:pPr>
            <w:r w:rsidRPr="00837425">
              <w:rPr>
                <w:sz w:val="20"/>
                <w:szCs w:val="20"/>
              </w:rPr>
              <w:t>Wike</w:t>
            </w:r>
          </w:p>
        </w:tc>
        <w:tc>
          <w:tcPr>
            <w:tcW w:w="1510" w:type="dxa"/>
          </w:tcPr>
          <w:p w:rsidR="006B3D92" w:rsidRPr="00837425" w:rsidRDefault="006B3D92" w:rsidP="006B3D92">
            <w:pPr>
              <w:rPr>
                <w:sz w:val="20"/>
                <w:szCs w:val="20"/>
              </w:rPr>
            </w:pPr>
            <w:r w:rsidRPr="00837425">
              <w:rPr>
                <w:sz w:val="20"/>
                <w:szCs w:val="20"/>
              </w:rPr>
              <w:t>Anneke</w:t>
            </w:r>
          </w:p>
        </w:tc>
        <w:tc>
          <w:tcPr>
            <w:tcW w:w="1511" w:type="dxa"/>
          </w:tcPr>
          <w:p w:rsidR="006B3D92" w:rsidRPr="00837425" w:rsidRDefault="00294AA0" w:rsidP="006B3D92">
            <w:pPr>
              <w:rPr>
                <w:sz w:val="20"/>
                <w:szCs w:val="20"/>
              </w:rPr>
            </w:pPr>
            <w:r w:rsidRPr="00837425">
              <w:rPr>
                <w:sz w:val="20"/>
                <w:szCs w:val="20"/>
              </w:rPr>
              <w:t>Annelies</w:t>
            </w:r>
          </w:p>
        </w:tc>
        <w:tc>
          <w:tcPr>
            <w:tcW w:w="1511" w:type="dxa"/>
          </w:tcPr>
          <w:p w:rsidR="006B3D92" w:rsidRPr="00837425" w:rsidRDefault="006B3D92" w:rsidP="006B3D92">
            <w:pPr>
              <w:rPr>
                <w:sz w:val="20"/>
                <w:szCs w:val="20"/>
              </w:rPr>
            </w:pPr>
            <w:r w:rsidRPr="00837425">
              <w:rPr>
                <w:sz w:val="20"/>
                <w:szCs w:val="20"/>
              </w:rPr>
              <w:t>Sytze</w:t>
            </w:r>
          </w:p>
        </w:tc>
      </w:tr>
      <w:tr w:rsidR="006B3D92" w:rsidRPr="00837425" w:rsidTr="006B3D92">
        <w:tc>
          <w:tcPr>
            <w:tcW w:w="1510" w:type="dxa"/>
          </w:tcPr>
          <w:p w:rsidR="006B3D92" w:rsidRPr="00837425" w:rsidRDefault="006B3D92" w:rsidP="006B3D92">
            <w:pPr>
              <w:rPr>
                <w:sz w:val="20"/>
                <w:szCs w:val="20"/>
              </w:rPr>
            </w:pPr>
            <w:r w:rsidRPr="00837425">
              <w:rPr>
                <w:sz w:val="20"/>
                <w:szCs w:val="20"/>
              </w:rPr>
              <w:t xml:space="preserve">Donderdag </w:t>
            </w:r>
          </w:p>
        </w:tc>
        <w:tc>
          <w:tcPr>
            <w:tcW w:w="1510" w:type="dxa"/>
          </w:tcPr>
          <w:p w:rsidR="006B3D92" w:rsidRPr="00837425" w:rsidRDefault="006B3D92" w:rsidP="006B3D92">
            <w:pPr>
              <w:rPr>
                <w:sz w:val="20"/>
                <w:szCs w:val="20"/>
              </w:rPr>
            </w:pPr>
            <w:r w:rsidRPr="00837425">
              <w:rPr>
                <w:sz w:val="20"/>
                <w:szCs w:val="20"/>
              </w:rPr>
              <w:t>Alida</w:t>
            </w:r>
          </w:p>
        </w:tc>
        <w:tc>
          <w:tcPr>
            <w:tcW w:w="1510" w:type="dxa"/>
          </w:tcPr>
          <w:p w:rsidR="006B3D92" w:rsidRPr="00837425" w:rsidRDefault="006B3D92" w:rsidP="006B3D92">
            <w:pPr>
              <w:rPr>
                <w:sz w:val="20"/>
                <w:szCs w:val="20"/>
              </w:rPr>
            </w:pPr>
            <w:r w:rsidRPr="00837425">
              <w:rPr>
                <w:sz w:val="20"/>
                <w:szCs w:val="20"/>
              </w:rPr>
              <w:t>Dirkje</w:t>
            </w:r>
          </w:p>
        </w:tc>
        <w:tc>
          <w:tcPr>
            <w:tcW w:w="1510" w:type="dxa"/>
          </w:tcPr>
          <w:p w:rsidR="006B3D92" w:rsidRPr="00837425" w:rsidRDefault="00294AA0" w:rsidP="006B3D92">
            <w:pPr>
              <w:rPr>
                <w:sz w:val="20"/>
                <w:szCs w:val="20"/>
              </w:rPr>
            </w:pPr>
            <w:r w:rsidRPr="00837425">
              <w:rPr>
                <w:sz w:val="20"/>
                <w:szCs w:val="20"/>
              </w:rPr>
              <w:t>Marjolijn</w:t>
            </w:r>
          </w:p>
        </w:tc>
        <w:tc>
          <w:tcPr>
            <w:tcW w:w="1511" w:type="dxa"/>
          </w:tcPr>
          <w:p w:rsidR="006B3D92" w:rsidRPr="00837425" w:rsidRDefault="00294AA0" w:rsidP="00294AA0">
            <w:pPr>
              <w:rPr>
                <w:sz w:val="20"/>
                <w:szCs w:val="20"/>
              </w:rPr>
            </w:pPr>
            <w:r w:rsidRPr="00837425">
              <w:rPr>
                <w:sz w:val="20"/>
                <w:szCs w:val="20"/>
              </w:rPr>
              <w:t>Annelies</w:t>
            </w:r>
          </w:p>
        </w:tc>
        <w:tc>
          <w:tcPr>
            <w:tcW w:w="1511" w:type="dxa"/>
          </w:tcPr>
          <w:p w:rsidR="006B3D92" w:rsidRPr="00837425" w:rsidRDefault="006B3D92" w:rsidP="006B3D92">
            <w:pPr>
              <w:rPr>
                <w:sz w:val="20"/>
                <w:szCs w:val="20"/>
              </w:rPr>
            </w:pPr>
            <w:r w:rsidRPr="00837425">
              <w:rPr>
                <w:sz w:val="20"/>
                <w:szCs w:val="20"/>
              </w:rPr>
              <w:t>Sytze</w:t>
            </w:r>
          </w:p>
        </w:tc>
      </w:tr>
      <w:tr w:rsidR="006B3D92" w:rsidRPr="00837425" w:rsidTr="006B3D92">
        <w:tc>
          <w:tcPr>
            <w:tcW w:w="1510" w:type="dxa"/>
          </w:tcPr>
          <w:p w:rsidR="006B3D92" w:rsidRPr="00837425" w:rsidRDefault="006B3D92" w:rsidP="006B3D92">
            <w:pPr>
              <w:rPr>
                <w:sz w:val="20"/>
                <w:szCs w:val="20"/>
              </w:rPr>
            </w:pPr>
            <w:r w:rsidRPr="00837425">
              <w:rPr>
                <w:sz w:val="20"/>
                <w:szCs w:val="20"/>
              </w:rPr>
              <w:t>Vrijdag</w:t>
            </w:r>
          </w:p>
        </w:tc>
        <w:tc>
          <w:tcPr>
            <w:tcW w:w="1510" w:type="dxa"/>
          </w:tcPr>
          <w:p w:rsidR="006B3D92" w:rsidRPr="00837425" w:rsidRDefault="006B3D92" w:rsidP="006B3D92">
            <w:pPr>
              <w:rPr>
                <w:sz w:val="20"/>
                <w:szCs w:val="20"/>
              </w:rPr>
            </w:pPr>
            <w:r w:rsidRPr="00837425">
              <w:rPr>
                <w:sz w:val="20"/>
                <w:szCs w:val="20"/>
              </w:rPr>
              <w:t>Alida</w:t>
            </w:r>
          </w:p>
        </w:tc>
        <w:tc>
          <w:tcPr>
            <w:tcW w:w="1510" w:type="dxa"/>
          </w:tcPr>
          <w:p w:rsidR="006B3D92" w:rsidRPr="00837425" w:rsidRDefault="006B3D92" w:rsidP="006B3D92">
            <w:pPr>
              <w:rPr>
                <w:sz w:val="20"/>
                <w:szCs w:val="20"/>
              </w:rPr>
            </w:pPr>
            <w:r w:rsidRPr="00837425">
              <w:rPr>
                <w:sz w:val="20"/>
                <w:szCs w:val="20"/>
              </w:rPr>
              <w:t>Dirkje</w:t>
            </w:r>
          </w:p>
        </w:tc>
        <w:tc>
          <w:tcPr>
            <w:tcW w:w="1510" w:type="dxa"/>
          </w:tcPr>
          <w:p w:rsidR="006B3D92" w:rsidRPr="00837425" w:rsidRDefault="006B3D92" w:rsidP="006B3D92">
            <w:pPr>
              <w:rPr>
                <w:sz w:val="20"/>
                <w:szCs w:val="20"/>
              </w:rPr>
            </w:pPr>
            <w:r w:rsidRPr="00837425">
              <w:rPr>
                <w:sz w:val="20"/>
                <w:szCs w:val="20"/>
              </w:rPr>
              <w:t>Anneke</w:t>
            </w:r>
          </w:p>
        </w:tc>
        <w:tc>
          <w:tcPr>
            <w:tcW w:w="1511" w:type="dxa"/>
          </w:tcPr>
          <w:p w:rsidR="006B3D92" w:rsidRPr="00837425" w:rsidRDefault="006B3D92" w:rsidP="006B3D92">
            <w:pPr>
              <w:rPr>
                <w:sz w:val="20"/>
                <w:szCs w:val="20"/>
              </w:rPr>
            </w:pPr>
            <w:r w:rsidRPr="00837425">
              <w:rPr>
                <w:sz w:val="20"/>
                <w:szCs w:val="20"/>
              </w:rPr>
              <w:t>Annemarie</w:t>
            </w:r>
          </w:p>
        </w:tc>
        <w:tc>
          <w:tcPr>
            <w:tcW w:w="1511" w:type="dxa"/>
          </w:tcPr>
          <w:p w:rsidR="006B3D92" w:rsidRPr="00837425" w:rsidRDefault="006B3D92" w:rsidP="006B3D92">
            <w:pPr>
              <w:rPr>
                <w:sz w:val="20"/>
                <w:szCs w:val="20"/>
              </w:rPr>
            </w:pPr>
            <w:r w:rsidRPr="00837425">
              <w:rPr>
                <w:sz w:val="20"/>
                <w:szCs w:val="20"/>
              </w:rPr>
              <w:t>Sytze</w:t>
            </w:r>
          </w:p>
        </w:tc>
      </w:tr>
    </w:tbl>
    <w:p w:rsidR="00C2309A" w:rsidRPr="00837425" w:rsidRDefault="00C2309A">
      <w:pPr>
        <w:rPr>
          <w:color w:val="2F5496" w:themeColor="accent5" w:themeShade="BF"/>
          <w:sz w:val="20"/>
          <w:szCs w:val="20"/>
        </w:rPr>
      </w:pPr>
      <w:r w:rsidRPr="00837425">
        <w:rPr>
          <w:color w:val="2F5496" w:themeColor="accent5" w:themeShade="BF"/>
          <w:sz w:val="20"/>
          <w:szCs w:val="20"/>
        </w:rPr>
        <w:t>Indeling groepen</w:t>
      </w:r>
    </w:p>
    <w:p w:rsidR="00B67E2F" w:rsidRPr="00837425" w:rsidRDefault="00C2309A" w:rsidP="00B67E2F">
      <w:pPr>
        <w:rPr>
          <w:color w:val="2F5496" w:themeColor="accent5" w:themeShade="BF"/>
          <w:sz w:val="20"/>
          <w:szCs w:val="20"/>
        </w:rPr>
      </w:pPr>
      <w:r w:rsidRPr="00837425">
        <w:rPr>
          <w:sz w:val="20"/>
          <w:szCs w:val="20"/>
        </w:rPr>
        <w:br/>
      </w:r>
      <w:r w:rsidR="00B67E2F" w:rsidRPr="00837425">
        <w:rPr>
          <w:color w:val="2F5496" w:themeColor="accent5" w:themeShade="BF"/>
          <w:sz w:val="20"/>
          <w:szCs w:val="20"/>
        </w:rPr>
        <w:t>Medezeggenschapsraad (MR)</w:t>
      </w:r>
      <w:r w:rsidR="00B67E2F" w:rsidRPr="00837425">
        <w:rPr>
          <w:color w:val="2F5496" w:themeColor="accent5" w:themeShade="BF"/>
          <w:sz w:val="20"/>
          <w:szCs w:val="20"/>
        </w:rPr>
        <w:br/>
      </w:r>
      <w:r w:rsidR="000A4149" w:rsidRPr="00837425">
        <w:rPr>
          <w:sz w:val="20"/>
          <w:szCs w:val="20"/>
        </w:rPr>
        <w:t xml:space="preserve">De MR heeft advies- en instemmingrecht op het beleid van de school. </w:t>
      </w:r>
      <w:r w:rsidR="00B67E2F" w:rsidRPr="00837425">
        <w:rPr>
          <w:sz w:val="20"/>
          <w:szCs w:val="20"/>
        </w:rPr>
        <w:t>De oudergeleding van de MR bestaat uit Jetske Smits en Rob Verveer en de personeelsgeleding bestaat uit Sytze v.d. Zwaag en Wike Brouwer.</w:t>
      </w:r>
      <w:r w:rsidR="001D405A" w:rsidRPr="00837425">
        <w:rPr>
          <w:sz w:val="20"/>
          <w:szCs w:val="20"/>
        </w:rPr>
        <w:t xml:space="preserve"> </w:t>
      </w:r>
    </w:p>
    <w:p w:rsidR="00B67E2F" w:rsidRPr="00837425" w:rsidRDefault="00B67E2F" w:rsidP="00C2309A">
      <w:pPr>
        <w:rPr>
          <w:color w:val="2F5496" w:themeColor="accent5" w:themeShade="BF"/>
          <w:sz w:val="20"/>
          <w:szCs w:val="20"/>
        </w:rPr>
      </w:pPr>
      <w:r w:rsidRPr="00837425">
        <w:rPr>
          <w:color w:val="2F5496" w:themeColor="accent5" w:themeShade="BF"/>
          <w:sz w:val="20"/>
          <w:szCs w:val="20"/>
        </w:rPr>
        <w:t>Oudervereniging (OV)</w:t>
      </w:r>
      <w:r w:rsidRPr="00837425">
        <w:rPr>
          <w:sz w:val="20"/>
          <w:szCs w:val="20"/>
        </w:rPr>
        <w:br/>
        <w:t>De OV organiseert allerlei activiteiten zoals het Sinterklaasfeest, het Kerstfeest, de Koningsspelen, het eindfeest, e.d. om het contact tussen leerlingen, ouders en school te bevorderen. In de OV zijn zowel ouders als personeelsleden actief. Ouders: Jolanda v.d. Ploeg, Marian de Jong, Peter</w:t>
      </w:r>
      <w:r w:rsidR="001D405A" w:rsidRPr="00837425">
        <w:rPr>
          <w:sz w:val="20"/>
          <w:szCs w:val="20"/>
        </w:rPr>
        <w:t xml:space="preserve"> Miedema, Dirk Jan Posthumus, </w:t>
      </w:r>
      <w:r w:rsidRPr="00837425">
        <w:rPr>
          <w:sz w:val="20"/>
          <w:szCs w:val="20"/>
        </w:rPr>
        <w:t>Nynke Abma</w:t>
      </w:r>
      <w:r w:rsidR="001D405A" w:rsidRPr="00837425">
        <w:rPr>
          <w:sz w:val="20"/>
          <w:szCs w:val="20"/>
        </w:rPr>
        <w:t xml:space="preserve"> en Lianne Keuning.</w:t>
      </w:r>
      <w:r w:rsidRPr="00837425">
        <w:rPr>
          <w:sz w:val="20"/>
          <w:szCs w:val="20"/>
        </w:rPr>
        <w:t xml:space="preserve"> Personeel: Alida Schoonbergen en Marjolijn Hollander. De </w:t>
      </w:r>
      <w:r w:rsidR="001D405A" w:rsidRPr="00837425">
        <w:rPr>
          <w:sz w:val="20"/>
          <w:szCs w:val="20"/>
        </w:rPr>
        <w:t>OV organiseert in het najaar</w:t>
      </w:r>
      <w:r w:rsidRPr="00837425">
        <w:rPr>
          <w:sz w:val="20"/>
          <w:szCs w:val="20"/>
        </w:rPr>
        <w:t xml:space="preserve">, samen met de MR, een zakelijke ouderavond. Op deze avond worden jaarverslagen en onderwijsinhoudelijke zaken gedeeld, verkiezingen gehouden  en wordt de hoogte van de vrijwillige ouderbijdrage bepaald. </w:t>
      </w:r>
    </w:p>
    <w:p w:rsidR="001D405A" w:rsidRPr="00837425" w:rsidRDefault="001D405A" w:rsidP="00C2309A">
      <w:pPr>
        <w:rPr>
          <w:color w:val="2F5496" w:themeColor="accent5" w:themeShade="BF"/>
          <w:sz w:val="20"/>
          <w:szCs w:val="20"/>
        </w:rPr>
      </w:pPr>
      <w:r w:rsidRPr="00837425">
        <w:rPr>
          <w:color w:val="2F5496" w:themeColor="accent5" w:themeShade="BF"/>
          <w:sz w:val="20"/>
          <w:szCs w:val="20"/>
        </w:rPr>
        <w:t>Leerplicht</w:t>
      </w:r>
      <w:r w:rsidRPr="00837425">
        <w:rPr>
          <w:sz w:val="20"/>
          <w:szCs w:val="20"/>
        </w:rPr>
        <w:br/>
        <w:t xml:space="preserve">Leerlingen zijn leerplichtig vanaf de dag dat ze vijf jaar worden. Aanvragen voor verlof of vakanties buiten de vrije dagen en reguliere vakanties moeten altijd worden aangevraagd bij en goedgekeurd worden door Janneke Grijpma, directeur van o.b.s. Lyts Libben. Wij gaan ervan uit dat u afspraken bij een arts of tandarts zoveel mogelijk na schooltijd plant. </w:t>
      </w:r>
      <w:r w:rsidR="002A32AB" w:rsidRPr="002A32AB">
        <w:rPr>
          <w:sz w:val="20"/>
          <w:szCs w:val="20"/>
        </w:rPr>
        <w:t>De leerplicht wordt uitgevoerd door de sector onderwijs van de gemeente Leeuwarden, Postbus 21000, 8900 JA Leeuwarden. Tel.: 058-2338672.</w:t>
      </w:r>
    </w:p>
    <w:p w:rsidR="00C2309A" w:rsidRDefault="00C2309A" w:rsidP="00C2309A">
      <w:pPr>
        <w:rPr>
          <w:sz w:val="20"/>
          <w:szCs w:val="20"/>
        </w:rPr>
      </w:pPr>
      <w:r w:rsidRPr="00837425">
        <w:rPr>
          <w:color w:val="2F5496" w:themeColor="accent5" w:themeShade="BF"/>
          <w:sz w:val="20"/>
          <w:szCs w:val="20"/>
        </w:rPr>
        <w:t>Gymtijden en gymkleding</w:t>
      </w:r>
      <w:r w:rsidR="00201919" w:rsidRPr="00837425">
        <w:rPr>
          <w:color w:val="2F5496" w:themeColor="accent5" w:themeShade="BF"/>
          <w:sz w:val="20"/>
          <w:szCs w:val="20"/>
        </w:rPr>
        <w:br/>
      </w:r>
      <w:r w:rsidRPr="00837425">
        <w:rPr>
          <w:sz w:val="20"/>
          <w:szCs w:val="20"/>
        </w:rPr>
        <w:t>De kleuters spelen twee keer per dag buiten met groot ontwikkelingsmateriaal. De kleuters gymmen</w:t>
      </w:r>
      <w:r w:rsidR="00201919" w:rsidRPr="00837425">
        <w:rPr>
          <w:sz w:val="20"/>
          <w:szCs w:val="20"/>
        </w:rPr>
        <w:t xml:space="preserve"> een keer per week</w:t>
      </w:r>
      <w:r w:rsidRPr="00837425">
        <w:rPr>
          <w:sz w:val="20"/>
          <w:szCs w:val="20"/>
        </w:rPr>
        <w:t xml:space="preserve"> in het speellokaal en de groepen </w:t>
      </w:r>
      <w:r w:rsidR="00201919" w:rsidRPr="00837425">
        <w:rPr>
          <w:sz w:val="20"/>
          <w:szCs w:val="20"/>
        </w:rPr>
        <w:t>3 t/m 8 gymmen twee keer per week in de sporthal. Al o</w:t>
      </w:r>
      <w:r w:rsidRPr="00837425">
        <w:rPr>
          <w:sz w:val="20"/>
          <w:szCs w:val="20"/>
        </w:rPr>
        <w:t>nze leerlinge</w:t>
      </w:r>
      <w:r w:rsidR="00201919" w:rsidRPr="00837425">
        <w:rPr>
          <w:sz w:val="20"/>
          <w:szCs w:val="20"/>
        </w:rPr>
        <w:t>n</w:t>
      </w:r>
      <w:r w:rsidRPr="00837425">
        <w:rPr>
          <w:sz w:val="20"/>
          <w:szCs w:val="20"/>
        </w:rPr>
        <w:t xml:space="preserve"> zijn verplicht om </w:t>
      </w:r>
      <w:r w:rsidR="00201919" w:rsidRPr="00837425">
        <w:rPr>
          <w:sz w:val="20"/>
          <w:szCs w:val="20"/>
        </w:rPr>
        <w:t xml:space="preserve">tijdens de gymles </w:t>
      </w:r>
      <w:r w:rsidRPr="00837425">
        <w:rPr>
          <w:sz w:val="20"/>
          <w:szCs w:val="20"/>
        </w:rPr>
        <w:t xml:space="preserve">gymkleding </w:t>
      </w:r>
      <w:r w:rsidR="00201919" w:rsidRPr="00837425">
        <w:rPr>
          <w:sz w:val="20"/>
          <w:szCs w:val="20"/>
        </w:rPr>
        <w:t xml:space="preserve">(gympakje, broekje, T-shirt, schoenen) </w:t>
      </w:r>
      <w:r w:rsidRPr="00837425">
        <w:rPr>
          <w:sz w:val="20"/>
          <w:szCs w:val="20"/>
        </w:rPr>
        <w:t>te dragen</w:t>
      </w:r>
      <w:r w:rsidR="00201919" w:rsidRPr="00837425">
        <w:rPr>
          <w:sz w:val="20"/>
          <w:szCs w:val="20"/>
        </w:rPr>
        <w:t>. De gymkleding zit in een tas.</w:t>
      </w:r>
      <w:r w:rsidR="001D405A" w:rsidRPr="00837425">
        <w:rPr>
          <w:sz w:val="20"/>
          <w:szCs w:val="20"/>
        </w:rPr>
        <w:t xml:space="preserve"> Het beweegteam van de Waadhoeke ondersteunt hierbij in de persoon van Nik Hovink. </w:t>
      </w:r>
    </w:p>
    <w:p w:rsidR="002A32AB" w:rsidRDefault="002A32AB" w:rsidP="00C2309A">
      <w:pPr>
        <w:rPr>
          <w:sz w:val="20"/>
          <w:szCs w:val="20"/>
        </w:rPr>
      </w:pPr>
    </w:p>
    <w:p w:rsidR="002A32AB" w:rsidRDefault="002A32AB" w:rsidP="00C2309A">
      <w:pPr>
        <w:rPr>
          <w:sz w:val="20"/>
          <w:szCs w:val="20"/>
        </w:rPr>
      </w:pPr>
    </w:p>
    <w:tbl>
      <w:tblPr>
        <w:tblStyle w:val="Tabelraster"/>
        <w:tblW w:w="0" w:type="auto"/>
        <w:tblLook w:val="04A0" w:firstRow="1" w:lastRow="0" w:firstColumn="1" w:lastColumn="0" w:noHBand="0" w:noVBand="1"/>
      </w:tblPr>
      <w:tblGrid>
        <w:gridCol w:w="1129"/>
        <w:gridCol w:w="1586"/>
        <w:gridCol w:w="1587"/>
        <w:gridCol w:w="1586"/>
        <w:gridCol w:w="1587"/>
        <w:gridCol w:w="1587"/>
      </w:tblGrid>
      <w:tr w:rsidR="00837425" w:rsidTr="00AE3D00">
        <w:tc>
          <w:tcPr>
            <w:tcW w:w="1129" w:type="dxa"/>
          </w:tcPr>
          <w:p w:rsidR="00837425" w:rsidRPr="00AE3D00" w:rsidRDefault="00837425" w:rsidP="00837425">
            <w:pPr>
              <w:rPr>
                <w:sz w:val="20"/>
                <w:szCs w:val="20"/>
              </w:rPr>
            </w:pPr>
          </w:p>
        </w:tc>
        <w:tc>
          <w:tcPr>
            <w:tcW w:w="1586" w:type="dxa"/>
          </w:tcPr>
          <w:p w:rsidR="00837425" w:rsidRPr="00AE3D00" w:rsidRDefault="00837425" w:rsidP="00AE3D00">
            <w:pPr>
              <w:jc w:val="center"/>
              <w:rPr>
                <w:sz w:val="20"/>
                <w:szCs w:val="20"/>
              </w:rPr>
            </w:pPr>
            <w:r w:rsidRPr="00AE3D00">
              <w:rPr>
                <w:sz w:val="20"/>
                <w:szCs w:val="20"/>
              </w:rPr>
              <w:t>Groep 1-2 A</w:t>
            </w:r>
          </w:p>
        </w:tc>
        <w:tc>
          <w:tcPr>
            <w:tcW w:w="1587" w:type="dxa"/>
          </w:tcPr>
          <w:p w:rsidR="00837425" w:rsidRPr="00AE3D00" w:rsidRDefault="00837425" w:rsidP="00AE3D00">
            <w:pPr>
              <w:jc w:val="center"/>
              <w:rPr>
                <w:sz w:val="20"/>
                <w:szCs w:val="20"/>
              </w:rPr>
            </w:pPr>
            <w:r w:rsidRPr="00AE3D00">
              <w:rPr>
                <w:sz w:val="20"/>
                <w:szCs w:val="20"/>
              </w:rPr>
              <w:t>Groep 1-2 B</w:t>
            </w:r>
          </w:p>
        </w:tc>
        <w:tc>
          <w:tcPr>
            <w:tcW w:w="1586" w:type="dxa"/>
          </w:tcPr>
          <w:p w:rsidR="00837425" w:rsidRPr="00AE3D00" w:rsidRDefault="00837425" w:rsidP="00AE3D00">
            <w:pPr>
              <w:jc w:val="center"/>
              <w:rPr>
                <w:sz w:val="20"/>
                <w:szCs w:val="20"/>
              </w:rPr>
            </w:pPr>
            <w:r w:rsidRPr="00AE3D00">
              <w:rPr>
                <w:sz w:val="20"/>
                <w:szCs w:val="20"/>
              </w:rPr>
              <w:t>Groep 3-4</w:t>
            </w:r>
          </w:p>
        </w:tc>
        <w:tc>
          <w:tcPr>
            <w:tcW w:w="1587" w:type="dxa"/>
          </w:tcPr>
          <w:p w:rsidR="00837425" w:rsidRPr="00AE3D00" w:rsidRDefault="00837425" w:rsidP="00AE3D00">
            <w:pPr>
              <w:jc w:val="center"/>
              <w:rPr>
                <w:sz w:val="20"/>
                <w:szCs w:val="20"/>
              </w:rPr>
            </w:pPr>
            <w:r w:rsidRPr="00AE3D00">
              <w:rPr>
                <w:sz w:val="20"/>
                <w:szCs w:val="20"/>
              </w:rPr>
              <w:t>Groep 5-6</w:t>
            </w:r>
          </w:p>
        </w:tc>
        <w:tc>
          <w:tcPr>
            <w:tcW w:w="1587" w:type="dxa"/>
          </w:tcPr>
          <w:p w:rsidR="00837425" w:rsidRPr="00AE3D00" w:rsidRDefault="00837425" w:rsidP="00AE3D00">
            <w:pPr>
              <w:jc w:val="center"/>
              <w:rPr>
                <w:sz w:val="20"/>
                <w:szCs w:val="20"/>
              </w:rPr>
            </w:pPr>
            <w:r w:rsidRPr="00AE3D00">
              <w:rPr>
                <w:sz w:val="20"/>
                <w:szCs w:val="20"/>
              </w:rPr>
              <w:t>Groep 7-8</w:t>
            </w:r>
          </w:p>
        </w:tc>
      </w:tr>
      <w:tr w:rsidR="00837425" w:rsidTr="00AE3D00">
        <w:tc>
          <w:tcPr>
            <w:tcW w:w="1129" w:type="dxa"/>
          </w:tcPr>
          <w:p w:rsidR="00837425" w:rsidRPr="00AE3D00" w:rsidRDefault="00837425" w:rsidP="00837425">
            <w:pPr>
              <w:rPr>
                <w:sz w:val="20"/>
                <w:szCs w:val="20"/>
              </w:rPr>
            </w:pPr>
            <w:r w:rsidRPr="00AE3D00">
              <w:rPr>
                <w:sz w:val="20"/>
                <w:szCs w:val="20"/>
              </w:rPr>
              <w:t xml:space="preserve">Dinsdag </w:t>
            </w:r>
          </w:p>
        </w:tc>
        <w:tc>
          <w:tcPr>
            <w:tcW w:w="1586" w:type="dxa"/>
          </w:tcPr>
          <w:p w:rsidR="00837425" w:rsidRPr="00AE3D00" w:rsidRDefault="00AE3D00" w:rsidP="00AE3D00">
            <w:pPr>
              <w:jc w:val="center"/>
              <w:rPr>
                <w:sz w:val="20"/>
                <w:szCs w:val="20"/>
              </w:rPr>
            </w:pPr>
            <w:r w:rsidRPr="00AE3D00">
              <w:rPr>
                <w:sz w:val="20"/>
                <w:szCs w:val="20"/>
              </w:rPr>
              <w:t>08:45 – 09:30</w:t>
            </w:r>
          </w:p>
        </w:tc>
        <w:tc>
          <w:tcPr>
            <w:tcW w:w="1587" w:type="dxa"/>
          </w:tcPr>
          <w:p w:rsidR="00837425" w:rsidRPr="00AE3D00" w:rsidRDefault="00AE3D00" w:rsidP="00AE3D00">
            <w:pPr>
              <w:jc w:val="center"/>
              <w:rPr>
                <w:sz w:val="20"/>
                <w:szCs w:val="20"/>
              </w:rPr>
            </w:pPr>
            <w:r w:rsidRPr="00AE3D00">
              <w:rPr>
                <w:sz w:val="20"/>
                <w:szCs w:val="20"/>
              </w:rPr>
              <w:t>09:30 – 10:15</w:t>
            </w:r>
          </w:p>
        </w:tc>
        <w:tc>
          <w:tcPr>
            <w:tcW w:w="1586" w:type="dxa"/>
          </w:tcPr>
          <w:p w:rsidR="00837425" w:rsidRPr="00AE3D00" w:rsidRDefault="00AE3D00" w:rsidP="00AE3D00">
            <w:pPr>
              <w:jc w:val="center"/>
              <w:rPr>
                <w:sz w:val="20"/>
                <w:szCs w:val="20"/>
              </w:rPr>
            </w:pPr>
            <w:r w:rsidRPr="00AE3D00">
              <w:rPr>
                <w:sz w:val="20"/>
                <w:szCs w:val="20"/>
              </w:rPr>
              <w:t>11:00 – 12:00</w:t>
            </w:r>
          </w:p>
        </w:tc>
        <w:tc>
          <w:tcPr>
            <w:tcW w:w="1587" w:type="dxa"/>
          </w:tcPr>
          <w:p w:rsidR="00837425" w:rsidRPr="00AE3D00" w:rsidRDefault="00AE3D00" w:rsidP="00AE3D00">
            <w:pPr>
              <w:jc w:val="center"/>
              <w:rPr>
                <w:sz w:val="20"/>
                <w:szCs w:val="20"/>
              </w:rPr>
            </w:pPr>
            <w:r w:rsidRPr="00AE3D00">
              <w:rPr>
                <w:sz w:val="20"/>
                <w:szCs w:val="20"/>
              </w:rPr>
              <w:t>13:15 – 14:15</w:t>
            </w:r>
          </w:p>
        </w:tc>
        <w:tc>
          <w:tcPr>
            <w:tcW w:w="1587" w:type="dxa"/>
          </w:tcPr>
          <w:p w:rsidR="00837425" w:rsidRPr="00AE3D00" w:rsidRDefault="00AE3D00" w:rsidP="00AE3D00">
            <w:pPr>
              <w:jc w:val="center"/>
              <w:rPr>
                <w:sz w:val="20"/>
                <w:szCs w:val="20"/>
              </w:rPr>
            </w:pPr>
            <w:r w:rsidRPr="00AE3D00">
              <w:rPr>
                <w:sz w:val="20"/>
                <w:szCs w:val="20"/>
              </w:rPr>
              <w:t>14:15 – 15:15</w:t>
            </w:r>
          </w:p>
        </w:tc>
      </w:tr>
      <w:tr w:rsidR="00837425" w:rsidTr="00AE3D00">
        <w:tc>
          <w:tcPr>
            <w:tcW w:w="1129" w:type="dxa"/>
          </w:tcPr>
          <w:p w:rsidR="00837425" w:rsidRPr="00AE3D00" w:rsidRDefault="00837425" w:rsidP="00837425">
            <w:pPr>
              <w:rPr>
                <w:sz w:val="20"/>
                <w:szCs w:val="20"/>
              </w:rPr>
            </w:pPr>
            <w:r w:rsidRPr="00AE3D00">
              <w:rPr>
                <w:sz w:val="20"/>
                <w:szCs w:val="20"/>
              </w:rPr>
              <w:t>Woensdag</w:t>
            </w:r>
          </w:p>
        </w:tc>
        <w:tc>
          <w:tcPr>
            <w:tcW w:w="1586" w:type="dxa"/>
          </w:tcPr>
          <w:p w:rsidR="00837425" w:rsidRPr="00AE3D00" w:rsidRDefault="00837425" w:rsidP="00AE3D00">
            <w:pPr>
              <w:jc w:val="center"/>
              <w:rPr>
                <w:sz w:val="20"/>
                <w:szCs w:val="20"/>
              </w:rPr>
            </w:pPr>
          </w:p>
        </w:tc>
        <w:tc>
          <w:tcPr>
            <w:tcW w:w="1587" w:type="dxa"/>
          </w:tcPr>
          <w:p w:rsidR="00837425" w:rsidRPr="00AE3D00" w:rsidRDefault="00837425" w:rsidP="00AE3D00">
            <w:pPr>
              <w:jc w:val="center"/>
              <w:rPr>
                <w:sz w:val="20"/>
                <w:szCs w:val="20"/>
              </w:rPr>
            </w:pPr>
          </w:p>
        </w:tc>
        <w:tc>
          <w:tcPr>
            <w:tcW w:w="1586" w:type="dxa"/>
          </w:tcPr>
          <w:p w:rsidR="00837425" w:rsidRPr="00AE3D00" w:rsidRDefault="00AE3D00" w:rsidP="00AE3D00">
            <w:pPr>
              <w:jc w:val="center"/>
              <w:rPr>
                <w:sz w:val="20"/>
                <w:szCs w:val="20"/>
              </w:rPr>
            </w:pPr>
            <w:r w:rsidRPr="00AE3D00">
              <w:rPr>
                <w:sz w:val="20"/>
                <w:szCs w:val="20"/>
              </w:rPr>
              <w:t>11:00 – 12:00</w:t>
            </w:r>
          </w:p>
        </w:tc>
        <w:tc>
          <w:tcPr>
            <w:tcW w:w="1587" w:type="dxa"/>
          </w:tcPr>
          <w:p w:rsidR="00837425" w:rsidRPr="00AE3D00" w:rsidRDefault="00837425" w:rsidP="00AE3D00">
            <w:pPr>
              <w:jc w:val="center"/>
              <w:rPr>
                <w:sz w:val="20"/>
                <w:szCs w:val="20"/>
              </w:rPr>
            </w:pPr>
          </w:p>
        </w:tc>
        <w:tc>
          <w:tcPr>
            <w:tcW w:w="1587" w:type="dxa"/>
          </w:tcPr>
          <w:p w:rsidR="00837425" w:rsidRPr="00AE3D00" w:rsidRDefault="00837425" w:rsidP="00AE3D00">
            <w:pPr>
              <w:jc w:val="center"/>
              <w:rPr>
                <w:sz w:val="20"/>
                <w:szCs w:val="20"/>
              </w:rPr>
            </w:pPr>
          </w:p>
        </w:tc>
      </w:tr>
      <w:tr w:rsidR="00837425" w:rsidTr="00AE3D00">
        <w:tc>
          <w:tcPr>
            <w:tcW w:w="1129" w:type="dxa"/>
          </w:tcPr>
          <w:p w:rsidR="00837425" w:rsidRPr="00AE3D00" w:rsidRDefault="00837425" w:rsidP="00837425">
            <w:pPr>
              <w:rPr>
                <w:sz w:val="20"/>
                <w:szCs w:val="20"/>
              </w:rPr>
            </w:pPr>
            <w:r w:rsidRPr="00AE3D00">
              <w:rPr>
                <w:sz w:val="20"/>
                <w:szCs w:val="20"/>
              </w:rPr>
              <w:t>Vrijdag</w:t>
            </w:r>
          </w:p>
        </w:tc>
        <w:tc>
          <w:tcPr>
            <w:tcW w:w="1586" w:type="dxa"/>
          </w:tcPr>
          <w:p w:rsidR="00837425" w:rsidRPr="00AE3D00" w:rsidRDefault="00837425" w:rsidP="00AE3D00">
            <w:pPr>
              <w:jc w:val="center"/>
              <w:rPr>
                <w:sz w:val="20"/>
                <w:szCs w:val="20"/>
              </w:rPr>
            </w:pPr>
          </w:p>
        </w:tc>
        <w:tc>
          <w:tcPr>
            <w:tcW w:w="1587" w:type="dxa"/>
          </w:tcPr>
          <w:p w:rsidR="00837425" w:rsidRPr="00AE3D00" w:rsidRDefault="00837425" w:rsidP="00AE3D00">
            <w:pPr>
              <w:jc w:val="center"/>
              <w:rPr>
                <w:sz w:val="20"/>
                <w:szCs w:val="20"/>
              </w:rPr>
            </w:pPr>
          </w:p>
        </w:tc>
        <w:tc>
          <w:tcPr>
            <w:tcW w:w="1586" w:type="dxa"/>
          </w:tcPr>
          <w:p w:rsidR="00837425" w:rsidRPr="00AE3D00" w:rsidRDefault="00837425" w:rsidP="00AE3D00">
            <w:pPr>
              <w:jc w:val="center"/>
              <w:rPr>
                <w:sz w:val="20"/>
                <w:szCs w:val="20"/>
              </w:rPr>
            </w:pPr>
          </w:p>
        </w:tc>
        <w:tc>
          <w:tcPr>
            <w:tcW w:w="1587" w:type="dxa"/>
          </w:tcPr>
          <w:p w:rsidR="00837425" w:rsidRPr="00AE3D00" w:rsidRDefault="00AE3D00" w:rsidP="00AE3D00">
            <w:pPr>
              <w:jc w:val="center"/>
              <w:rPr>
                <w:sz w:val="20"/>
                <w:szCs w:val="20"/>
              </w:rPr>
            </w:pPr>
            <w:r w:rsidRPr="00AE3D00">
              <w:rPr>
                <w:sz w:val="20"/>
                <w:szCs w:val="20"/>
              </w:rPr>
              <w:t>14:15 – 15:15</w:t>
            </w:r>
          </w:p>
        </w:tc>
        <w:tc>
          <w:tcPr>
            <w:tcW w:w="1587" w:type="dxa"/>
          </w:tcPr>
          <w:p w:rsidR="00837425" w:rsidRPr="00AE3D00" w:rsidRDefault="00AE3D00" w:rsidP="00AE3D00">
            <w:pPr>
              <w:jc w:val="center"/>
              <w:rPr>
                <w:sz w:val="20"/>
                <w:szCs w:val="20"/>
              </w:rPr>
            </w:pPr>
            <w:r w:rsidRPr="00AE3D00">
              <w:rPr>
                <w:sz w:val="20"/>
                <w:szCs w:val="20"/>
              </w:rPr>
              <w:t>13:15 – 14:15</w:t>
            </w:r>
          </w:p>
        </w:tc>
      </w:tr>
    </w:tbl>
    <w:p w:rsidR="002A32AB" w:rsidRDefault="002A32AB" w:rsidP="001D405A">
      <w:pPr>
        <w:pStyle w:val="Kop2"/>
        <w:rPr>
          <w:color w:val="2F5496" w:themeColor="accent5" w:themeShade="BF"/>
        </w:rPr>
      </w:pPr>
    </w:p>
    <w:p w:rsidR="001D405A" w:rsidRPr="001D405A" w:rsidRDefault="004357DF" w:rsidP="001D405A">
      <w:pPr>
        <w:pStyle w:val="Kop2"/>
        <w:rPr>
          <w:rFonts w:asciiTheme="minorHAnsi" w:eastAsia="Times New Roman" w:hAnsiTheme="minorHAnsi" w:cs="Arial"/>
          <w:bCs/>
          <w:color w:val="auto"/>
          <w:sz w:val="22"/>
          <w:szCs w:val="22"/>
          <w:lang w:eastAsia="nl-NL"/>
        </w:rPr>
      </w:pPr>
      <w:r w:rsidRPr="004377BE">
        <w:rPr>
          <w:color w:val="2F5496" w:themeColor="accent5" w:themeShade="BF"/>
        </w:rPr>
        <w:t>De wettelijk</w:t>
      </w:r>
      <w:r w:rsidR="006B3D92">
        <w:rPr>
          <w:color w:val="2F5496" w:themeColor="accent5" w:themeShade="BF"/>
        </w:rPr>
        <w:t>e vereisten van de onderwijstijd</w:t>
      </w:r>
    </w:p>
    <w:p w:rsidR="001D405A" w:rsidRPr="00AE3D00" w:rsidRDefault="001D405A" w:rsidP="001D405A">
      <w:pPr>
        <w:spacing w:after="0" w:line="276" w:lineRule="auto"/>
        <w:rPr>
          <w:rFonts w:eastAsia="Times New Roman" w:cs="Times New Roman"/>
          <w:color w:val="000000"/>
          <w:sz w:val="20"/>
          <w:szCs w:val="20"/>
          <w:lang w:eastAsia="nl-NL"/>
        </w:rPr>
      </w:pPr>
      <w:r w:rsidRPr="00AE3D00">
        <w:rPr>
          <w:rFonts w:eastAsia="Times New Roman" w:cs="Times New Roman"/>
          <w:color w:val="000000"/>
          <w:sz w:val="20"/>
          <w:szCs w:val="20"/>
          <w:lang w:eastAsia="nl-NL"/>
        </w:rPr>
        <w:t>De nieuwe wet op de onderwijstijden zegt o.a. het volgende:</w:t>
      </w:r>
    </w:p>
    <w:p w:rsidR="001D405A" w:rsidRPr="00AE3D00" w:rsidRDefault="001D405A" w:rsidP="001D405A">
      <w:pPr>
        <w:spacing w:after="200" w:line="276" w:lineRule="auto"/>
        <w:rPr>
          <w:rFonts w:eastAsia="Times New Roman" w:cs="Times New Roman"/>
          <w:color w:val="000000"/>
          <w:sz w:val="20"/>
          <w:szCs w:val="20"/>
          <w:lang w:eastAsia="nl-NL"/>
        </w:rPr>
      </w:pPr>
      <w:r w:rsidRPr="00AE3D00">
        <w:rPr>
          <w:rFonts w:eastAsia="Times New Roman" w:cs="Times New Roman"/>
          <w:color w:val="000000"/>
          <w:sz w:val="20"/>
          <w:szCs w:val="20"/>
          <w:lang w:eastAsia="nl-NL"/>
        </w:rPr>
        <w:t xml:space="preserve">De onderwijstijd over acht schooljaren blijft minimaal </w:t>
      </w:r>
      <w:r w:rsidRPr="00AE3D00">
        <w:rPr>
          <w:rFonts w:eastAsia="Times New Roman" w:cs="Times New Roman"/>
          <w:b/>
          <w:bCs/>
          <w:color w:val="000000"/>
          <w:sz w:val="20"/>
          <w:szCs w:val="20"/>
          <w:lang w:eastAsia="nl-NL"/>
        </w:rPr>
        <w:t>7520</w:t>
      </w:r>
      <w:r w:rsidRPr="00AE3D00">
        <w:rPr>
          <w:rFonts w:eastAsia="Times New Roman" w:cs="Times New Roman"/>
          <w:color w:val="000000"/>
          <w:sz w:val="20"/>
          <w:szCs w:val="20"/>
          <w:lang w:eastAsia="nl-NL"/>
        </w:rPr>
        <w:t xml:space="preserve"> uur. Scholen mogen daarbij het verschil in het aantal uren tussen de onderbouw en de bovenbouw laten vervallen. Nu is het nog zo dat de groepen 1 t/m 4 minimaal 3520 uur les krijgen in de eerste vier schooljaren, terwijl de groepen 5 t/m 8 minimaal 4000 uur les krijgen. Als een school kiest voor een verschillend aantal uren in de onder- en de bovenbouw geldt, dat leerlingen in de eerste vier jaren ten minste 3520 uur les krijgen (gemiddeld 880 uur per schooljaar) en in de laatste vier schooljaren ten minste 3760 uur (gemiddeld 940 uur per schooljaar). De resterende 240 uur kan door scholen worden ondergebracht bij ofwel de leerjaren 1 t/m 4, ofwel de leerjaren 5 t/m 8.</w:t>
      </w:r>
    </w:p>
    <w:p w:rsidR="001D405A" w:rsidRPr="00AE3D00" w:rsidRDefault="001D405A" w:rsidP="00C12ACB">
      <w:pPr>
        <w:keepNext/>
        <w:keepLines/>
        <w:spacing w:after="0" w:line="276" w:lineRule="auto"/>
        <w:outlineLvl w:val="1"/>
        <w:rPr>
          <w:rFonts w:eastAsia="Times New Roman" w:cs="Arial"/>
          <w:b/>
          <w:bCs/>
          <w:i/>
          <w:sz w:val="20"/>
          <w:szCs w:val="20"/>
          <w:lang w:eastAsia="nl-NL"/>
        </w:rPr>
      </w:pPr>
      <w:r w:rsidRPr="00AE3D00">
        <w:rPr>
          <w:rFonts w:eastAsia="Times New Roman" w:cs="Arial"/>
          <w:b/>
          <w:bCs/>
          <w:sz w:val="20"/>
          <w:szCs w:val="20"/>
          <w:lang w:eastAsia="nl-NL"/>
        </w:rPr>
        <w:t>Schooltijden</w:t>
      </w:r>
      <w:r w:rsidRPr="00AE3D00">
        <w:rPr>
          <w:rFonts w:eastAsia="Times New Roman" w:cs="Arial"/>
          <w:b/>
          <w:sz w:val="20"/>
          <w:szCs w:val="20"/>
          <w:lang w:eastAsia="nl-NL"/>
        </w:rPr>
        <w:tab/>
      </w:r>
    </w:p>
    <w:p w:rsidR="00AE3D00" w:rsidRDefault="001D405A" w:rsidP="00AE3D00">
      <w:pPr>
        <w:spacing w:after="0" w:line="276" w:lineRule="auto"/>
        <w:rPr>
          <w:rFonts w:eastAsia="Times New Roman" w:cs="Times New Roman"/>
          <w:sz w:val="20"/>
          <w:szCs w:val="20"/>
          <w:lang w:eastAsia="nl-NL"/>
        </w:rPr>
      </w:pPr>
      <w:r w:rsidRPr="00AE3D00">
        <w:rPr>
          <w:rFonts w:eastAsia="Times New Roman" w:cs="Times New Roman"/>
          <w:sz w:val="20"/>
          <w:szCs w:val="20"/>
          <w:lang w:eastAsia="nl-NL"/>
        </w:rPr>
        <w:t>'s morgens van  08.30 uur tot 12.00 uur.</w:t>
      </w:r>
      <w:r w:rsidR="00AE3D00">
        <w:rPr>
          <w:rFonts w:eastAsia="Times New Roman" w:cs="Times New Roman"/>
          <w:sz w:val="20"/>
          <w:szCs w:val="20"/>
          <w:lang w:eastAsia="nl-NL"/>
        </w:rPr>
        <w:t xml:space="preserve"> </w:t>
      </w:r>
      <w:r w:rsidRPr="00AE3D00">
        <w:rPr>
          <w:rFonts w:eastAsia="Times New Roman" w:cs="Times New Roman"/>
          <w:sz w:val="20"/>
          <w:szCs w:val="20"/>
          <w:lang w:eastAsia="nl-NL"/>
        </w:rPr>
        <w:t>'s middags van  13.15 uur tot 15.15 uur.</w:t>
      </w:r>
      <w:r w:rsidR="00AE3D00">
        <w:rPr>
          <w:rFonts w:eastAsia="Times New Roman" w:cs="Times New Roman"/>
          <w:sz w:val="20"/>
          <w:szCs w:val="20"/>
          <w:lang w:eastAsia="nl-NL"/>
        </w:rPr>
        <w:t xml:space="preserve"> </w:t>
      </w:r>
      <w:r w:rsidRPr="00AE3D00">
        <w:rPr>
          <w:rFonts w:eastAsia="Times New Roman" w:cs="Times New Roman"/>
          <w:sz w:val="20"/>
          <w:szCs w:val="20"/>
          <w:lang w:eastAsia="nl-NL"/>
        </w:rPr>
        <w:t>Alle groepen zijn vrij op woensdagmiddag vanaf 12 uur.</w:t>
      </w:r>
      <w:r w:rsidR="00AE3D00">
        <w:rPr>
          <w:rFonts w:eastAsia="Times New Roman" w:cs="Times New Roman"/>
          <w:sz w:val="20"/>
          <w:szCs w:val="20"/>
          <w:lang w:eastAsia="nl-NL"/>
        </w:rPr>
        <w:t xml:space="preserve"> </w:t>
      </w:r>
      <w:r w:rsidRPr="00AE3D00">
        <w:rPr>
          <w:rFonts w:eastAsia="Times New Roman" w:cs="Times New Roman"/>
          <w:sz w:val="20"/>
          <w:szCs w:val="20"/>
          <w:lang w:eastAsia="nl-NL"/>
        </w:rPr>
        <w:t xml:space="preserve">De groepen 1 t/m 4 zijn vrij op vrijdagmiddag vanaf 12 uur. </w:t>
      </w:r>
    </w:p>
    <w:p w:rsidR="001D405A" w:rsidRPr="00AE3D00" w:rsidRDefault="001D405A" w:rsidP="00AE3D00">
      <w:pPr>
        <w:spacing w:after="0" w:line="276" w:lineRule="auto"/>
        <w:rPr>
          <w:rFonts w:eastAsia="Times New Roman" w:cs="Times New Roman"/>
          <w:sz w:val="20"/>
          <w:szCs w:val="20"/>
          <w:lang w:eastAsia="nl-NL"/>
        </w:rPr>
      </w:pPr>
      <w:r w:rsidRPr="00AE3D00">
        <w:rPr>
          <w:rFonts w:eastAsia="Times New Roman" w:cs="Times New Roman"/>
          <w:sz w:val="20"/>
          <w:szCs w:val="20"/>
          <w:lang w:eastAsia="nl-NL"/>
        </w:rPr>
        <w:tab/>
      </w:r>
    </w:p>
    <w:tbl>
      <w:tblPr>
        <w:tblStyle w:val="Rastertabel4-Accent31"/>
        <w:tblW w:w="0" w:type="auto"/>
        <w:tblInd w:w="-5" w:type="dxa"/>
        <w:tblLook w:val="04A0" w:firstRow="1" w:lastRow="0" w:firstColumn="1" w:lastColumn="0" w:noHBand="0" w:noVBand="1"/>
      </w:tblPr>
      <w:tblGrid>
        <w:gridCol w:w="3024"/>
        <w:gridCol w:w="3019"/>
        <w:gridCol w:w="3019"/>
      </w:tblGrid>
      <w:tr w:rsidR="001D405A" w:rsidRPr="00AE3D00" w:rsidTr="00AE3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shd w:val="clear" w:color="auto" w:fill="FFFFFF" w:themeFill="background1"/>
            <w:hideMark/>
          </w:tcPr>
          <w:p w:rsidR="001D405A" w:rsidRPr="00AE3D00" w:rsidRDefault="001D405A" w:rsidP="001D405A">
            <w:pPr>
              <w:autoSpaceDE w:val="0"/>
              <w:autoSpaceDN w:val="0"/>
              <w:spacing w:line="288" w:lineRule="auto"/>
              <w:rPr>
                <w:color w:val="000000"/>
              </w:rPr>
            </w:pPr>
            <w:r w:rsidRPr="00AE3D00">
              <w:rPr>
                <w:color w:val="000000"/>
              </w:rPr>
              <w:t>uren per week</w:t>
            </w:r>
          </w:p>
        </w:tc>
        <w:tc>
          <w:tcPr>
            <w:tcW w:w="3019" w:type="dxa"/>
            <w:shd w:val="clear" w:color="auto" w:fill="FFFFFF" w:themeFill="background1"/>
            <w:hideMark/>
          </w:tcPr>
          <w:p w:rsidR="001D405A" w:rsidRPr="00AE3D00" w:rsidRDefault="001D405A" w:rsidP="001D405A">
            <w:pPr>
              <w:autoSpaceDE w:val="0"/>
              <w:autoSpaceDN w:val="0"/>
              <w:spacing w:line="288" w:lineRule="auto"/>
              <w:cnfStyle w:val="100000000000" w:firstRow="1" w:lastRow="0" w:firstColumn="0" w:lastColumn="0" w:oddVBand="0" w:evenVBand="0" w:oddHBand="0" w:evenHBand="0" w:firstRowFirstColumn="0" w:firstRowLastColumn="0" w:lastRowFirstColumn="0" w:lastRowLastColumn="0"/>
              <w:rPr>
                <w:color w:val="000000"/>
              </w:rPr>
            </w:pPr>
            <w:r w:rsidRPr="00AE3D00">
              <w:rPr>
                <w:color w:val="000000"/>
              </w:rPr>
              <w:t>groep 1/2/3/4</w:t>
            </w:r>
          </w:p>
        </w:tc>
        <w:tc>
          <w:tcPr>
            <w:tcW w:w="3019" w:type="dxa"/>
            <w:shd w:val="clear" w:color="auto" w:fill="FFFFFF" w:themeFill="background1"/>
            <w:hideMark/>
          </w:tcPr>
          <w:p w:rsidR="001D405A" w:rsidRPr="00AE3D00" w:rsidRDefault="001D405A" w:rsidP="001D405A">
            <w:pPr>
              <w:autoSpaceDE w:val="0"/>
              <w:autoSpaceDN w:val="0"/>
              <w:spacing w:line="288" w:lineRule="auto"/>
              <w:cnfStyle w:val="100000000000" w:firstRow="1" w:lastRow="0" w:firstColumn="0" w:lastColumn="0" w:oddVBand="0" w:evenVBand="0" w:oddHBand="0" w:evenHBand="0" w:firstRowFirstColumn="0" w:firstRowLastColumn="0" w:lastRowFirstColumn="0" w:lastRowLastColumn="0"/>
              <w:rPr>
                <w:color w:val="000000"/>
              </w:rPr>
            </w:pPr>
            <w:r w:rsidRPr="00AE3D00">
              <w:rPr>
                <w:color w:val="000000"/>
              </w:rPr>
              <w:t>groep 5/6/7/8</w:t>
            </w:r>
          </w:p>
        </w:tc>
      </w:tr>
      <w:tr w:rsidR="001D405A" w:rsidRPr="00AE3D00" w:rsidTr="00AE3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shd w:val="clear" w:color="auto" w:fill="FFFFFF" w:themeFill="background1"/>
            <w:hideMark/>
          </w:tcPr>
          <w:p w:rsidR="001D405A" w:rsidRPr="00AE3D00" w:rsidRDefault="001D405A" w:rsidP="001D405A">
            <w:pPr>
              <w:autoSpaceDE w:val="0"/>
              <w:autoSpaceDN w:val="0"/>
              <w:spacing w:line="288" w:lineRule="auto"/>
              <w:rPr>
                <w:color w:val="000000"/>
              </w:rPr>
            </w:pPr>
            <w:r w:rsidRPr="00AE3D00">
              <w:rPr>
                <w:color w:val="000000"/>
              </w:rPr>
              <w:t>maandag</w:t>
            </w:r>
          </w:p>
        </w:tc>
        <w:tc>
          <w:tcPr>
            <w:tcW w:w="3019" w:type="dxa"/>
            <w:shd w:val="clear" w:color="auto" w:fill="FFFFFF" w:themeFill="background1"/>
            <w:hideMark/>
          </w:tcPr>
          <w:p w:rsidR="001D405A" w:rsidRPr="00AE3D00" w:rsidRDefault="001D405A" w:rsidP="002C0E8C">
            <w:pPr>
              <w:autoSpaceDE w:val="0"/>
              <w:autoSpaceDN w:val="0"/>
              <w:spacing w:line="288"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AE3D00">
              <w:rPr>
                <w:color w:val="000000"/>
              </w:rPr>
              <w:t xml:space="preserve">  5,50</w:t>
            </w:r>
          </w:p>
        </w:tc>
        <w:tc>
          <w:tcPr>
            <w:tcW w:w="3019" w:type="dxa"/>
            <w:shd w:val="clear" w:color="auto" w:fill="FFFFFF" w:themeFill="background1"/>
            <w:hideMark/>
          </w:tcPr>
          <w:p w:rsidR="001D405A" w:rsidRPr="00AE3D00" w:rsidRDefault="001D405A" w:rsidP="002C0E8C">
            <w:pPr>
              <w:autoSpaceDE w:val="0"/>
              <w:autoSpaceDN w:val="0"/>
              <w:spacing w:line="288"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AE3D00">
              <w:rPr>
                <w:color w:val="000000"/>
              </w:rPr>
              <w:t xml:space="preserve">  5,50</w:t>
            </w:r>
          </w:p>
        </w:tc>
      </w:tr>
      <w:tr w:rsidR="001D405A" w:rsidRPr="00AE3D00" w:rsidTr="00AE3D00">
        <w:tc>
          <w:tcPr>
            <w:cnfStyle w:val="001000000000" w:firstRow="0" w:lastRow="0" w:firstColumn="1" w:lastColumn="0" w:oddVBand="0" w:evenVBand="0" w:oddHBand="0" w:evenHBand="0" w:firstRowFirstColumn="0" w:firstRowLastColumn="0" w:lastRowFirstColumn="0" w:lastRowLastColumn="0"/>
            <w:tcW w:w="3024" w:type="dxa"/>
            <w:shd w:val="clear" w:color="auto" w:fill="FFFFFF" w:themeFill="background1"/>
            <w:hideMark/>
          </w:tcPr>
          <w:p w:rsidR="001D405A" w:rsidRPr="00AE3D00" w:rsidRDefault="001D405A" w:rsidP="001D405A">
            <w:pPr>
              <w:autoSpaceDE w:val="0"/>
              <w:autoSpaceDN w:val="0"/>
              <w:spacing w:line="288" w:lineRule="auto"/>
              <w:rPr>
                <w:color w:val="000000"/>
              </w:rPr>
            </w:pPr>
            <w:r w:rsidRPr="00AE3D00">
              <w:rPr>
                <w:color w:val="000000"/>
              </w:rPr>
              <w:t>dinsdag</w:t>
            </w:r>
          </w:p>
        </w:tc>
        <w:tc>
          <w:tcPr>
            <w:tcW w:w="3019" w:type="dxa"/>
            <w:shd w:val="clear" w:color="auto" w:fill="FFFFFF" w:themeFill="background1"/>
            <w:hideMark/>
          </w:tcPr>
          <w:p w:rsidR="001D405A" w:rsidRPr="00AE3D00" w:rsidRDefault="001D405A" w:rsidP="002C0E8C">
            <w:pPr>
              <w:autoSpaceDE w:val="0"/>
              <w:autoSpaceDN w:val="0"/>
              <w:spacing w:line="288" w:lineRule="auto"/>
              <w:jc w:val="right"/>
              <w:cnfStyle w:val="000000000000" w:firstRow="0" w:lastRow="0" w:firstColumn="0" w:lastColumn="0" w:oddVBand="0" w:evenVBand="0" w:oddHBand="0" w:evenHBand="0" w:firstRowFirstColumn="0" w:firstRowLastColumn="0" w:lastRowFirstColumn="0" w:lastRowLastColumn="0"/>
              <w:rPr>
                <w:color w:val="000000"/>
              </w:rPr>
            </w:pPr>
            <w:r w:rsidRPr="00AE3D00">
              <w:rPr>
                <w:color w:val="000000"/>
              </w:rPr>
              <w:t xml:space="preserve">  5,50</w:t>
            </w:r>
          </w:p>
        </w:tc>
        <w:tc>
          <w:tcPr>
            <w:tcW w:w="3019" w:type="dxa"/>
            <w:shd w:val="clear" w:color="auto" w:fill="FFFFFF" w:themeFill="background1"/>
            <w:hideMark/>
          </w:tcPr>
          <w:p w:rsidR="001D405A" w:rsidRPr="00AE3D00" w:rsidRDefault="001D405A" w:rsidP="002C0E8C">
            <w:pPr>
              <w:autoSpaceDE w:val="0"/>
              <w:autoSpaceDN w:val="0"/>
              <w:spacing w:line="288" w:lineRule="auto"/>
              <w:jc w:val="right"/>
              <w:cnfStyle w:val="000000000000" w:firstRow="0" w:lastRow="0" w:firstColumn="0" w:lastColumn="0" w:oddVBand="0" w:evenVBand="0" w:oddHBand="0" w:evenHBand="0" w:firstRowFirstColumn="0" w:firstRowLastColumn="0" w:lastRowFirstColumn="0" w:lastRowLastColumn="0"/>
              <w:rPr>
                <w:color w:val="000000"/>
              </w:rPr>
            </w:pPr>
            <w:r w:rsidRPr="00AE3D00">
              <w:rPr>
                <w:color w:val="000000"/>
              </w:rPr>
              <w:t xml:space="preserve">  5,50</w:t>
            </w:r>
          </w:p>
        </w:tc>
      </w:tr>
      <w:tr w:rsidR="001D405A" w:rsidRPr="00AE3D00" w:rsidTr="00AE3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shd w:val="clear" w:color="auto" w:fill="FFFFFF" w:themeFill="background1"/>
            <w:hideMark/>
          </w:tcPr>
          <w:p w:rsidR="001D405A" w:rsidRPr="00AE3D00" w:rsidRDefault="001D405A" w:rsidP="001D405A">
            <w:pPr>
              <w:autoSpaceDE w:val="0"/>
              <w:autoSpaceDN w:val="0"/>
              <w:spacing w:line="288" w:lineRule="auto"/>
              <w:rPr>
                <w:color w:val="000000"/>
              </w:rPr>
            </w:pPr>
            <w:r w:rsidRPr="00AE3D00">
              <w:rPr>
                <w:color w:val="000000"/>
              </w:rPr>
              <w:t>woensdag</w:t>
            </w:r>
          </w:p>
        </w:tc>
        <w:tc>
          <w:tcPr>
            <w:tcW w:w="3019" w:type="dxa"/>
            <w:shd w:val="clear" w:color="auto" w:fill="FFFFFF" w:themeFill="background1"/>
            <w:hideMark/>
          </w:tcPr>
          <w:p w:rsidR="001D405A" w:rsidRPr="00AE3D00" w:rsidRDefault="001D405A" w:rsidP="002C0E8C">
            <w:pPr>
              <w:autoSpaceDE w:val="0"/>
              <w:autoSpaceDN w:val="0"/>
              <w:spacing w:line="288"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AE3D00">
              <w:rPr>
                <w:color w:val="000000"/>
              </w:rPr>
              <w:t xml:space="preserve">  3,50</w:t>
            </w:r>
          </w:p>
        </w:tc>
        <w:tc>
          <w:tcPr>
            <w:tcW w:w="3019" w:type="dxa"/>
            <w:shd w:val="clear" w:color="auto" w:fill="FFFFFF" w:themeFill="background1"/>
            <w:hideMark/>
          </w:tcPr>
          <w:p w:rsidR="001D405A" w:rsidRPr="00AE3D00" w:rsidRDefault="001D405A" w:rsidP="002C0E8C">
            <w:pPr>
              <w:autoSpaceDE w:val="0"/>
              <w:autoSpaceDN w:val="0"/>
              <w:spacing w:line="288"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AE3D00">
              <w:rPr>
                <w:color w:val="000000"/>
              </w:rPr>
              <w:t xml:space="preserve">  3,50</w:t>
            </w:r>
          </w:p>
        </w:tc>
      </w:tr>
      <w:tr w:rsidR="001D405A" w:rsidRPr="00AE3D00" w:rsidTr="00AE3D00">
        <w:tc>
          <w:tcPr>
            <w:cnfStyle w:val="001000000000" w:firstRow="0" w:lastRow="0" w:firstColumn="1" w:lastColumn="0" w:oddVBand="0" w:evenVBand="0" w:oddHBand="0" w:evenHBand="0" w:firstRowFirstColumn="0" w:firstRowLastColumn="0" w:lastRowFirstColumn="0" w:lastRowLastColumn="0"/>
            <w:tcW w:w="3024" w:type="dxa"/>
            <w:shd w:val="clear" w:color="auto" w:fill="FFFFFF" w:themeFill="background1"/>
            <w:hideMark/>
          </w:tcPr>
          <w:p w:rsidR="001D405A" w:rsidRPr="00AE3D00" w:rsidRDefault="001D405A" w:rsidP="001D405A">
            <w:pPr>
              <w:autoSpaceDE w:val="0"/>
              <w:autoSpaceDN w:val="0"/>
              <w:spacing w:line="288" w:lineRule="auto"/>
              <w:rPr>
                <w:color w:val="000000"/>
              </w:rPr>
            </w:pPr>
            <w:r w:rsidRPr="00AE3D00">
              <w:rPr>
                <w:color w:val="000000"/>
              </w:rPr>
              <w:t>donderdag</w:t>
            </w:r>
          </w:p>
        </w:tc>
        <w:tc>
          <w:tcPr>
            <w:tcW w:w="3019" w:type="dxa"/>
            <w:shd w:val="clear" w:color="auto" w:fill="FFFFFF" w:themeFill="background1"/>
            <w:hideMark/>
          </w:tcPr>
          <w:p w:rsidR="001D405A" w:rsidRPr="00AE3D00" w:rsidRDefault="001D405A" w:rsidP="002C0E8C">
            <w:pPr>
              <w:autoSpaceDE w:val="0"/>
              <w:autoSpaceDN w:val="0"/>
              <w:spacing w:line="288" w:lineRule="auto"/>
              <w:jc w:val="right"/>
              <w:cnfStyle w:val="000000000000" w:firstRow="0" w:lastRow="0" w:firstColumn="0" w:lastColumn="0" w:oddVBand="0" w:evenVBand="0" w:oddHBand="0" w:evenHBand="0" w:firstRowFirstColumn="0" w:firstRowLastColumn="0" w:lastRowFirstColumn="0" w:lastRowLastColumn="0"/>
              <w:rPr>
                <w:color w:val="000000"/>
              </w:rPr>
            </w:pPr>
            <w:r w:rsidRPr="00AE3D00">
              <w:rPr>
                <w:color w:val="000000"/>
              </w:rPr>
              <w:t xml:space="preserve">  5,50</w:t>
            </w:r>
          </w:p>
        </w:tc>
        <w:tc>
          <w:tcPr>
            <w:tcW w:w="3019" w:type="dxa"/>
            <w:shd w:val="clear" w:color="auto" w:fill="FFFFFF" w:themeFill="background1"/>
            <w:hideMark/>
          </w:tcPr>
          <w:p w:rsidR="001D405A" w:rsidRPr="00AE3D00" w:rsidRDefault="001D405A" w:rsidP="002C0E8C">
            <w:pPr>
              <w:autoSpaceDE w:val="0"/>
              <w:autoSpaceDN w:val="0"/>
              <w:spacing w:line="288" w:lineRule="auto"/>
              <w:jc w:val="right"/>
              <w:cnfStyle w:val="000000000000" w:firstRow="0" w:lastRow="0" w:firstColumn="0" w:lastColumn="0" w:oddVBand="0" w:evenVBand="0" w:oddHBand="0" w:evenHBand="0" w:firstRowFirstColumn="0" w:firstRowLastColumn="0" w:lastRowFirstColumn="0" w:lastRowLastColumn="0"/>
              <w:rPr>
                <w:color w:val="000000"/>
              </w:rPr>
            </w:pPr>
            <w:r w:rsidRPr="00AE3D00">
              <w:rPr>
                <w:color w:val="000000"/>
              </w:rPr>
              <w:t xml:space="preserve">  5,50</w:t>
            </w:r>
          </w:p>
        </w:tc>
      </w:tr>
      <w:tr w:rsidR="001D405A" w:rsidRPr="00AE3D00" w:rsidTr="00AE3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shd w:val="clear" w:color="auto" w:fill="FFFFFF" w:themeFill="background1"/>
            <w:hideMark/>
          </w:tcPr>
          <w:p w:rsidR="001D405A" w:rsidRPr="00AE3D00" w:rsidRDefault="001D405A" w:rsidP="001D405A">
            <w:pPr>
              <w:autoSpaceDE w:val="0"/>
              <w:autoSpaceDN w:val="0"/>
              <w:spacing w:line="288" w:lineRule="auto"/>
              <w:rPr>
                <w:color w:val="000000"/>
              </w:rPr>
            </w:pPr>
            <w:r w:rsidRPr="00AE3D00">
              <w:rPr>
                <w:color w:val="000000"/>
              </w:rPr>
              <w:t>vrijdag</w:t>
            </w:r>
          </w:p>
        </w:tc>
        <w:tc>
          <w:tcPr>
            <w:tcW w:w="3019" w:type="dxa"/>
            <w:shd w:val="clear" w:color="auto" w:fill="FFFFFF" w:themeFill="background1"/>
            <w:hideMark/>
          </w:tcPr>
          <w:p w:rsidR="001D405A" w:rsidRPr="00AE3D00" w:rsidRDefault="001D405A" w:rsidP="002C0E8C">
            <w:pPr>
              <w:autoSpaceDE w:val="0"/>
              <w:autoSpaceDN w:val="0"/>
              <w:spacing w:line="288"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AE3D00">
              <w:rPr>
                <w:color w:val="000000"/>
              </w:rPr>
              <w:t xml:space="preserve">  3,50</w:t>
            </w:r>
          </w:p>
        </w:tc>
        <w:tc>
          <w:tcPr>
            <w:tcW w:w="3019" w:type="dxa"/>
            <w:shd w:val="clear" w:color="auto" w:fill="FFFFFF" w:themeFill="background1"/>
            <w:hideMark/>
          </w:tcPr>
          <w:p w:rsidR="001D405A" w:rsidRPr="00AE3D00" w:rsidRDefault="001D405A" w:rsidP="002C0E8C">
            <w:pPr>
              <w:autoSpaceDE w:val="0"/>
              <w:autoSpaceDN w:val="0"/>
              <w:spacing w:line="288" w:lineRule="auto"/>
              <w:jc w:val="right"/>
              <w:cnfStyle w:val="000000100000" w:firstRow="0" w:lastRow="0" w:firstColumn="0" w:lastColumn="0" w:oddVBand="0" w:evenVBand="0" w:oddHBand="1" w:evenHBand="0" w:firstRowFirstColumn="0" w:firstRowLastColumn="0" w:lastRowFirstColumn="0" w:lastRowLastColumn="0"/>
              <w:rPr>
                <w:color w:val="000000"/>
              </w:rPr>
            </w:pPr>
            <w:r w:rsidRPr="00AE3D00">
              <w:rPr>
                <w:color w:val="000000"/>
              </w:rPr>
              <w:t xml:space="preserve">  5,50</w:t>
            </w:r>
          </w:p>
        </w:tc>
      </w:tr>
      <w:tr w:rsidR="001D405A" w:rsidRPr="00AE3D00" w:rsidTr="00AE3D00">
        <w:tc>
          <w:tcPr>
            <w:cnfStyle w:val="001000000000" w:firstRow="0" w:lastRow="0" w:firstColumn="1" w:lastColumn="0" w:oddVBand="0" w:evenVBand="0" w:oddHBand="0" w:evenHBand="0" w:firstRowFirstColumn="0" w:firstRowLastColumn="0" w:lastRowFirstColumn="0" w:lastRowLastColumn="0"/>
            <w:tcW w:w="3024" w:type="dxa"/>
            <w:shd w:val="clear" w:color="auto" w:fill="FFFFFF" w:themeFill="background1"/>
            <w:hideMark/>
          </w:tcPr>
          <w:p w:rsidR="001D405A" w:rsidRPr="00AE3D00" w:rsidRDefault="001D405A" w:rsidP="001D405A">
            <w:pPr>
              <w:autoSpaceDE w:val="0"/>
              <w:autoSpaceDN w:val="0"/>
              <w:spacing w:line="288" w:lineRule="auto"/>
              <w:rPr>
                <w:color w:val="000000"/>
              </w:rPr>
            </w:pPr>
            <w:r w:rsidRPr="00AE3D00">
              <w:rPr>
                <w:color w:val="000000"/>
              </w:rPr>
              <w:t xml:space="preserve">totaal </w:t>
            </w:r>
            <w:r w:rsidR="00D8058C" w:rsidRPr="00AE3D00">
              <w:rPr>
                <w:color w:val="000000"/>
              </w:rPr>
              <w:t xml:space="preserve">uren </w:t>
            </w:r>
            <w:r w:rsidRPr="00AE3D00">
              <w:rPr>
                <w:color w:val="000000"/>
              </w:rPr>
              <w:t>per week</w:t>
            </w:r>
          </w:p>
        </w:tc>
        <w:tc>
          <w:tcPr>
            <w:tcW w:w="3019" w:type="dxa"/>
            <w:shd w:val="clear" w:color="auto" w:fill="FFFFFF" w:themeFill="background1"/>
            <w:hideMark/>
          </w:tcPr>
          <w:p w:rsidR="001D405A" w:rsidRPr="00AE3D00" w:rsidRDefault="001D405A" w:rsidP="002C0E8C">
            <w:pPr>
              <w:autoSpaceDE w:val="0"/>
              <w:autoSpaceDN w:val="0"/>
              <w:spacing w:line="288" w:lineRule="auto"/>
              <w:jc w:val="right"/>
              <w:cnfStyle w:val="000000000000" w:firstRow="0" w:lastRow="0" w:firstColumn="0" w:lastColumn="0" w:oddVBand="0" w:evenVBand="0" w:oddHBand="0" w:evenHBand="0" w:firstRowFirstColumn="0" w:firstRowLastColumn="0" w:lastRowFirstColumn="0" w:lastRowLastColumn="0"/>
              <w:rPr>
                <w:bCs/>
                <w:color w:val="000000"/>
              </w:rPr>
            </w:pPr>
            <w:r w:rsidRPr="00AE3D00">
              <w:rPr>
                <w:bCs/>
                <w:color w:val="000000"/>
              </w:rPr>
              <w:t>23,50</w:t>
            </w:r>
          </w:p>
        </w:tc>
        <w:tc>
          <w:tcPr>
            <w:tcW w:w="3019" w:type="dxa"/>
            <w:shd w:val="clear" w:color="auto" w:fill="FFFFFF" w:themeFill="background1"/>
            <w:hideMark/>
          </w:tcPr>
          <w:p w:rsidR="001D405A" w:rsidRPr="00AE3D00" w:rsidRDefault="001D405A" w:rsidP="002C0E8C">
            <w:pPr>
              <w:autoSpaceDE w:val="0"/>
              <w:autoSpaceDN w:val="0"/>
              <w:spacing w:line="288" w:lineRule="auto"/>
              <w:jc w:val="right"/>
              <w:cnfStyle w:val="000000000000" w:firstRow="0" w:lastRow="0" w:firstColumn="0" w:lastColumn="0" w:oddVBand="0" w:evenVBand="0" w:oddHBand="0" w:evenHBand="0" w:firstRowFirstColumn="0" w:firstRowLastColumn="0" w:lastRowFirstColumn="0" w:lastRowLastColumn="0"/>
              <w:rPr>
                <w:bCs/>
                <w:color w:val="000000"/>
              </w:rPr>
            </w:pPr>
            <w:r w:rsidRPr="00AE3D00">
              <w:rPr>
                <w:bCs/>
                <w:color w:val="000000"/>
              </w:rPr>
              <w:t>25,50</w:t>
            </w:r>
          </w:p>
        </w:tc>
      </w:tr>
      <w:tr w:rsidR="00C12ACB" w:rsidRPr="00AE3D00" w:rsidTr="00AE3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shd w:val="clear" w:color="auto" w:fill="FFFFFF" w:themeFill="background1"/>
          </w:tcPr>
          <w:p w:rsidR="00C12ACB" w:rsidRPr="00AE3D00" w:rsidRDefault="00C12ACB" w:rsidP="001D405A">
            <w:pPr>
              <w:autoSpaceDE w:val="0"/>
              <w:autoSpaceDN w:val="0"/>
              <w:spacing w:line="288" w:lineRule="auto"/>
              <w:rPr>
                <w:color w:val="000000"/>
              </w:rPr>
            </w:pPr>
            <w:r w:rsidRPr="00AE3D00">
              <w:rPr>
                <w:color w:val="000000"/>
              </w:rPr>
              <w:t xml:space="preserve">totaal </w:t>
            </w:r>
            <w:r w:rsidR="00D8058C" w:rsidRPr="00AE3D00">
              <w:rPr>
                <w:color w:val="000000"/>
              </w:rPr>
              <w:t xml:space="preserve">uren </w:t>
            </w:r>
            <w:r w:rsidRPr="00AE3D00">
              <w:rPr>
                <w:color w:val="000000"/>
              </w:rPr>
              <w:t>per jaar</w:t>
            </w:r>
          </w:p>
        </w:tc>
        <w:tc>
          <w:tcPr>
            <w:tcW w:w="3019" w:type="dxa"/>
            <w:shd w:val="clear" w:color="auto" w:fill="FFFFFF" w:themeFill="background1"/>
          </w:tcPr>
          <w:p w:rsidR="00C12ACB" w:rsidRPr="002C0E8C" w:rsidRDefault="00C12ACB" w:rsidP="002C0E8C">
            <w:pPr>
              <w:autoSpaceDE w:val="0"/>
              <w:autoSpaceDN w:val="0"/>
              <w:spacing w:line="288" w:lineRule="auto"/>
              <w:jc w:val="right"/>
              <w:cnfStyle w:val="000000100000" w:firstRow="0" w:lastRow="0" w:firstColumn="0" w:lastColumn="0" w:oddVBand="0" w:evenVBand="0" w:oddHBand="1" w:evenHBand="0" w:firstRowFirstColumn="0" w:firstRowLastColumn="0" w:lastRowFirstColumn="0" w:lastRowLastColumn="0"/>
              <w:rPr>
                <w:bCs/>
                <w:color w:val="000000" w:themeColor="text1"/>
              </w:rPr>
            </w:pPr>
            <w:r w:rsidRPr="002C0E8C">
              <w:rPr>
                <w:bCs/>
                <w:color w:val="000000" w:themeColor="text1"/>
              </w:rPr>
              <w:t>52 x 23,50 = 1222</w:t>
            </w:r>
          </w:p>
        </w:tc>
        <w:tc>
          <w:tcPr>
            <w:tcW w:w="3019" w:type="dxa"/>
            <w:shd w:val="clear" w:color="auto" w:fill="FFFFFF" w:themeFill="background1"/>
          </w:tcPr>
          <w:p w:rsidR="00C12ACB" w:rsidRPr="002C0E8C" w:rsidRDefault="00C12ACB" w:rsidP="002C0E8C">
            <w:pPr>
              <w:autoSpaceDE w:val="0"/>
              <w:autoSpaceDN w:val="0"/>
              <w:spacing w:line="288" w:lineRule="auto"/>
              <w:jc w:val="right"/>
              <w:cnfStyle w:val="000000100000" w:firstRow="0" w:lastRow="0" w:firstColumn="0" w:lastColumn="0" w:oddVBand="0" w:evenVBand="0" w:oddHBand="1" w:evenHBand="0" w:firstRowFirstColumn="0" w:firstRowLastColumn="0" w:lastRowFirstColumn="0" w:lastRowLastColumn="0"/>
              <w:rPr>
                <w:bCs/>
                <w:color w:val="000000" w:themeColor="text1"/>
              </w:rPr>
            </w:pPr>
            <w:r w:rsidRPr="002C0E8C">
              <w:rPr>
                <w:bCs/>
                <w:color w:val="000000" w:themeColor="text1"/>
              </w:rPr>
              <w:t>52 x 25,50 = 1326</w:t>
            </w:r>
          </w:p>
        </w:tc>
      </w:tr>
      <w:tr w:rsidR="002C0E8C" w:rsidRPr="00AE3D00" w:rsidTr="00AE3D00">
        <w:tc>
          <w:tcPr>
            <w:cnfStyle w:val="001000000000" w:firstRow="0" w:lastRow="0" w:firstColumn="1" w:lastColumn="0" w:oddVBand="0" w:evenVBand="0" w:oddHBand="0" w:evenHBand="0" w:firstRowFirstColumn="0" w:firstRowLastColumn="0" w:lastRowFirstColumn="0" w:lastRowLastColumn="0"/>
            <w:tcW w:w="3024" w:type="dxa"/>
            <w:shd w:val="clear" w:color="auto" w:fill="FFFFFF" w:themeFill="background1"/>
          </w:tcPr>
          <w:p w:rsidR="002C0E8C" w:rsidRPr="00AE3D00" w:rsidRDefault="002C0E8C" w:rsidP="001D405A">
            <w:pPr>
              <w:autoSpaceDE w:val="0"/>
              <w:autoSpaceDN w:val="0"/>
              <w:spacing w:line="288" w:lineRule="auto"/>
              <w:rPr>
                <w:color w:val="000000"/>
              </w:rPr>
            </w:pPr>
            <w:r>
              <w:rPr>
                <w:color w:val="000000"/>
              </w:rPr>
              <w:t>Bijtelling 2018-2019</w:t>
            </w:r>
          </w:p>
        </w:tc>
        <w:tc>
          <w:tcPr>
            <w:tcW w:w="3019" w:type="dxa"/>
            <w:shd w:val="clear" w:color="auto" w:fill="FFFFFF" w:themeFill="background1"/>
          </w:tcPr>
          <w:p w:rsidR="002C0E8C" w:rsidRPr="002C0E8C" w:rsidRDefault="002C0E8C" w:rsidP="002C0E8C">
            <w:pPr>
              <w:autoSpaceDE w:val="0"/>
              <w:autoSpaceDN w:val="0"/>
              <w:spacing w:line="288" w:lineRule="auto"/>
              <w:jc w:val="right"/>
              <w:cnfStyle w:val="000000000000" w:firstRow="0" w:lastRow="0" w:firstColumn="0" w:lastColumn="0" w:oddVBand="0" w:evenVBand="0" w:oddHBand="0" w:evenHBand="0" w:firstRowFirstColumn="0" w:firstRowLastColumn="0" w:lastRowFirstColumn="0" w:lastRowLastColumn="0"/>
              <w:rPr>
                <w:bCs/>
                <w:color w:val="000000" w:themeColor="text1"/>
              </w:rPr>
            </w:pPr>
            <w:r w:rsidRPr="002C0E8C">
              <w:rPr>
                <w:bCs/>
                <w:color w:val="000000" w:themeColor="text1"/>
              </w:rPr>
              <w:t>5,50</w:t>
            </w:r>
          </w:p>
        </w:tc>
        <w:tc>
          <w:tcPr>
            <w:tcW w:w="3019" w:type="dxa"/>
            <w:shd w:val="clear" w:color="auto" w:fill="FFFFFF" w:themeFill="background1"/>
          </w:tcPr>
          <w:p w:rsidR="002C0E8C" w:rsidRPr="002C0E8C" w:rsidRDefault="002C0E8C" w:rsidP="002C0E8C">
            <w:pPr>
              <w:autoSpaceDE w:val="0"/>
              <w:autoSpaceDN w:val="0"/>
              <w:spacing w:line="288" w:lineRule="auto"/>
              <w:jc w:val="right"/>
              <w:cnfStyle w:val="000000000000" w:firstRow="0" w:lastRow="0" w:firstColumn="0" w:lastColumn="0" w:oddVBand="0" w:evenVBand="0" w:oddHBand="0" w:evenHBand="0" w:firstRowFirstColumn="0" w:firstRowLastColumn="0" w:lastRowFirstColumn="0" w:lastRowLastColumn="0"/>
              <w:rPr>
                <w:bCs/>
                <w:color w:val="000000" w:themeColor="text1"/>
              </w:rPr>
            </w:pPr>
            <w:r w:rsidRPr="002C0E8C">
              <w:rPr>
                <w:bCs/>
                <w:color w:val="000000" w:themeColor="text1"/>
              </w:rPr>
              <w:t>5,50</w:t>
            </w:r>
          </w:p>
        </w:tc>
      </w:tr>
      <w:tr w:rsidR="002C0E8C" w:rsidRPr="00AE3D00" w:rsidTr="00AE3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shd w:val="clear" w:color="auto" w:fill="FFFFFF" w:themeFill="background1"/>
          </w:tcPr>
          <w:p w:rsidR="002C0E8C" w:rsidRPr="000A4149" w:rsidRDefault="002C0E8C" w:rsidP="001D405A">
            <w:pPr>
              <w:autoSpaceDE w:val="0"/>
              <w:autoSpaceDN w:val="0"/>
              <w:spacing w:line="288" w:lineRule="auto"/>
              <w:rPr>
                <w:b w:val="0"/>
                <w:color w:val="0070C0"/>
              </w:rPr>
            </w:pPr>
            <w:r w:rsidRPr="000A4149">
              <w:rPr>
                <w:b w:val="0"/>
                <w:color w:val="0070C0"/>
              </w:rPr>
              <w:t>Totaal aantal uren 2018-2019</w:t>
            </w:r>
          </w:p>
        </w:tc>
        <w:tc>
          <w:tcPr>
            <w:tcW w:w="3019" w:type="dxa"/>
            <w:shd w:val="clear" w:color="auto" w:fill="FFFFFF" w:themeFill="background1"/>
          </w:tcPr>
          <w:p w:rsidR="002C0E8C" w:rsidRPr="000A4149" w:rsidRDefault="002C0E8C" w:rsidP="002C0E8C">
            <w:pPr>
              <w:autoSpaceDE w:val="0"/>
              <w:autoSpaceDN w:val="0"/>
              <w:spacing w:line="288" w:lineRule="auto"/>
              <w:jc w:val="right"/>
              <w:cnfStyle w:val="000000100000" w:firstRow="0" w:lastRow="0" w:firstColumn="0" w:lastColumn="0" w:oddVBand="0" w:evenVBand="0" w:oddHBand="1" w:evenHBand="0" w:firstRowFirstColumn="0" w:firstRowLastColumn="0" w:lastRowFirstColumn="0" w:lastRowLastColumn="0"/>
              <w:rPr>
                <w:bCs/>
                <w:color w:val="0070C0"/>
              </w:rPr>
            </w:pPr>
            <w:r w:rsidRPr="000A4149">
              <w:rPr>
                <w:bCs/>
                <w:color w:val="0070C0"/>
              </w:rPr>
              <w:t>1227,50</w:t>
            </w:r>
          </w:p>
        </w:tc>
        <w:tc>
          <w:tcPr>
            <w:tcW w:w="3019" w:type="dxa"/>
            <w:shd w:val="clear" w:color="auto" w:fill="FFFFFF" w:themeFill="background1"/>
          </w:tcPr>
          <w:p w:rsidR="002C0E8C" w:rsidRPr="000A4149" w:rsidRDefault="002C0E8C" w:rsidP="002C0E8C">
            <w:pPr>
              <w:autoSpaceDE w:val="0"/>
              <w:autoSpaceDN w:val="0"/>
              <w:spacing w:line="288" w:lineRule="auto"/>
              <w:jc w:val="right"/>
              <w:cnfStyle w:val="000000100000" w:firstRow="0" w:lastRow="0" w:firstColumn="0" w:lastColumn="0" w:oddVBand="0" w:evenVBand="0" w:oddHBand="1" w:evenHBand="0" w:firstRowFirstColumn="0" w:firstRowLastColumn="0" w:lastRowFirstColumn="0" w:lastRowLastColumn="0"/>
              <w:rPr>
                <w:bCs/>
                <w:color w:val="0070C0"/>
              </w:rPr>
            </w:pPr>
            <w:r w:rsidRPr="000A4149">
              <w:rPr>
                <w:bCs/>
                <w:color w:val="0070C0"/>
              </w:rPr>
              <w:t>1331,50</w:t>
            </w:r>
          </w:p>
        </w:tc>
      </w:tr>
    </w:tbl>
    <w:p w:rsidR="001D405A" w:rsidRPr="0099685B" w:rsidRDefault="001D405A" w:rsidP="001D405A">
      <w:pPr>
        <w:keepNext/>
        <w:keepLines/>
        <w:spacing w:before="200" w:after="0" w:line="276" w:lineRule="auto"/>
        <w:jc w:val="right"/>
        <w:outlineLvl w:val="2"/>
        <w:rPr>
          <w:rFonts w:eastAsia="Times New Roman" w:cs="Times New Roman"/>
          <w:bCs/>
          <w:i/>
          <w:color w:val="7F7F7F" w:themeColor="text1" w:themeTint="80"/>
          <w:sz w:val="18"/>
          <w:szCs w:val="18"/>
          <w:lang w:eastAsia="nl-NL"/>
        </w:rPr>
      </w:pPr>
      <w:r w:rsidRPr="0099685B">
        <w:rPr>
          <w:rFonts w:eastAsia="Times New Roman" w:cs="Times New Roman"/>
          <w:bCs/>
          <w:i/>
          <w:color w:val="7F7F7F" w:themeColor="text1" w:themeTint="80"/>
          <w:sz w:val="18"/>
          <w:szCs w:val="18"/>
          <w:lang w:eastAsia="nl-NL"/>
        </w:rPr>
        <w:t>Urenberekening groep 1 t/m 8 voor schooljaar 2018-2019</w:t>
      </w:r>
    </w:p>
    <w:p w:rsidR="001D405A" w:rsidRPr="00AE3D00" w:rsidRDefault="001D405A" w:rsidP="001D405A">
      <w:pPr>
        <w:spacing w:after="200" w:line="276" w:lineRule="auto"/>
        <w:rPr>
          <w:rFonts w:eastAsia="Times New Roman" w:cs="Times New Roman"/>
          <w:sz w:val="20"/>
          <w:szCs w:val="20"/>
          <w:lang w:eastAsia="nl-NL"/>
        </w:rPr>
      </w:pPr>
      <w:r w:rsidRPr="00AE3D00">
        <w:rPr>
          <w:rFonts w:ascii="Calibri" w:eastAsia="Times New Roman" w:hAnsi="Calibri" w:cs="Times New Roman"/>
          <w:b/>
          <w:sz w:val="20"/>
          <w:szCs w:val="20"/>
          <w:lang w:eastAsia="nl-NL"/>
        </w:rPr>
        <w:t>Bijtelling 2018-2019</w:t>
      </w:r>
      <w:r w:rsidRPr="00AE3D00">
        <w:rPr>
          <w:rFonts w:ascii="Calibri" w:eastAsia="Times New Roman" w:hAnsi="Calibri" w:cs="Times New Roman"/>
          <w:iCs/>
          <w:sz w:val="20"/>
          <w:szCs w:val="20"/>
          <w:shd w:val="clear" w:color="auto" w:fill="FFFFFF"/>
          <w:lang w:eastAsia="nl-NL"/>
        </w:rPr>
        <w:br/>
        <w:t>Een schooljaar loopt van 1 oktober tot 1 oktober en bestaat uit 52 weken plus 30 september (in een schrikkeljaar 29 en 30 september). De bijtelling van 30 september is nodig, omdat bij het b</w:t>
      </w:r>
      <w:r w:rsidR="00BC13D0">
        <w:rPr>
          <w:rFonts w:ascii="Calibri" w:eastAsia="Times New Roman" w:hAnsi="Calibri" w:cs="Times New Roman"/>
          <w:iCs/>
          <w:sz w:val="20"/>
          <w:szCs w:val="20"/>
          <w:shd w:val="clear" w:color="auto" w:fill="FFFFFF"/>
          <w:lang w:eastAsia="nl-NL"/>
        </w:rPr>
        <w:t>erekenen van de onderwijstijd (</w:t>
      </w:r>
      <w:r w:rsidRPr="00AE3D00">
        <w:rPr>
          <w:rFonts w:ascii="Calibri" w:eastAsia="Times New Roman" w:hAnsi="Calibri" w:cs="Times New Roman"/>
          <w:iCs/>
          <w:sz w:val="20"/>
          <w:szCs w:val="20"/>
          <w:shd w:val="clear" w:color="auto" w:fill="FFFFFF"/>
          <w:lang w:eastAsia="nl-NL"/>
        </w:rPr>
        <w:t>waarbij gerekend wordt over de periode 1 oktober 2018 tot 1 oktober 2019</w:t>
      </w:r>
      <w:r w:rsidR="00BC13D0">
        <w:rPr>
          <w:rFonts w:ascii="Calibri" w:eastAsia="Times New Roman" w:hAnsi="Calibri" w:cs="Times New Roman"/>
          <w:iCs/>
          <w:sz w:val="20"/>
          <w:szCs w:val="20"/>
          <w:shd w:val="clear" w:color="auto" w:fill="FFFFFF"/>
          <w:lang w:eastAsia="nl-NL"/>
        </w:rPr>
        <w:t>)</w:t>
      </w:r>
      <w:r w:rsidRPr="00AE3D00">
        <w:rPr>
          <w:rFonts w:ascii="Calibri" w:eastAsia="Times New Roman" w:hAnsi="Calibri" w:cs="Times New Roman"/>
          <w:iCs/>
          <w:sz w:val="20"/>
          <w:szCs w:val="20"/>
          <w:shd w:val="clear" w:color="auto" w:fill="FFFFFF"/>
          <w:lang w:eastAsia="nl-NL"/>
        </w:rPr>
        <w:t xml:space="preserve"> geteld wordt o</w:t>
      </w:r>
      <w:r w:rsidR="00BC13D0">
        <w:rPr>
          <w:rFonts w:ascii="Calibri" w:eastAsia="Times New Roman" w:hAnsi="Calibri" w:cs="Times New Roman"/>
          <w:iCs/>
          <w:sz w:val="20"/>
          <w:szCs w:val="20"/>
          <w:shd w:val="clear" w:color="auto" w:fill="FFFFFF"/>
          <w:lang w:eastAsia="nl-NL"/>
        </w:rPr>
        <w:t xml:space="preserve">ver 52 weken. Maar 52 x 7 dagen is 364 dagen. De berekening gaat dus tot </w:t>
      </w:r>
      <w:r w:rsidRPr="00AE3D00">
        <w:rPr>
          <w:rFonts w:ascii="Calibri" w:eastAsia="Times New Roman" w:hAnsi="Calibri" w:cs="Times New Roman"/>
          <w:iCs/>
          <w:sz w:val="20"/>
          <w:szCs w:val="20"/>
          <w:shd w:val="clear" w:color="auto" w:fill="FFFFFF"/>
          <w:lang w:eastAsia="nl-NL"/>
        </w:rPr>
        <w:t>29 september.  Omdat een kalenderjaar 365 dagen heeft, wordt 30 september bij de berekening meegeteld als deze datum op een schooldag valt. Als de datum van 30 september niet op een schooldag valt, mag deze niet worden bijgeteld.</w:t>
      </w:r>
      <w:r w:rsidR="00C12ACB" w:rsidRPr="00AE3D00">
        <w:rPr>
          <w:rFonts w:ascii="Calibri" w:eastAsia="Times New Roman" w:hAnsi="Calibri" w:cs="Times New Roman"/>
          <w:iCs/>
          <w:sz w:val="20"/>
          <w:szCs w:val="20"/>
          <w:shd w:val="clear" w:color="auto" w:fill="FFFFFF"/>
          <w:lang w:eastAsia="nl-NL"/>
        </w:rPr>
        <w:t xml:space="preserve"> </w:t>
      </w:r>
      <w:r w:rsidRPr="00AE3D00">
        <w:rPr>
          <w:rFonts w:ascii="Calibri" w:eastAsia="Times New Roman" w:hAnsi="Calibri" w:cs="Times New Roman"/>
          <w:iCs/>
          <w:sz w:val="20"/>
          <w:szCs w:val="20"/>
          <w:shd w:val="clear" w:color="auto" w:fill="FFFFFF"/>
          <w:lang w:eastAsia="nl-NL"/>
        </w:rPr>
        <w:t xml:space="preserve">Tijdens het schooljaar 2018-2019 </w:t>
      </w:r>
      <w:r w:rsidR="00BC13D0">
        <w:rPr>
          <w:rFonts w:ascii="Calibri" w:eastAsia="Times New Roman" w:hAnsi="Calibri" w:cs="Times New Roman"/>
          <w:iCs/>
          <w:sz w:val="20"/>
          <w:szCs w:val="20"/>
          <w:shd w:val="clear" w:color="auto" w:fill="FFFFFF"/>
          <w:lang w:eastAsia="nl-NL"/>
        </w:rPr>
        <w:t>is er een bijtelling omdat 30 september op een maandag valt</w:t>
      </w:r>
    </w:p>
    <w:p w:rsidR="001D405A" w:rsidRDefault="001D405A" w:rsidP="001D405A">
      <w:pPr>
        <w:autoSpaceDE w:val="0"/>
        <w:autoSpaceDN w:val="0"/>
        <w:spacing w:after="0" w:line="288" w:lineRule="auto"/>
        <w:rPr>
          <w:rFonts w:eastAsia="Times New Roman" w:cs="Times New Roman"/>
          <w:b/>
          <w:bCs/>
          <w:sz w:val="20"/>
          <w:szCs w:val="20"/>
          <w:lang w:eastAsia="nl-NL"/>
        </w:rPr>
      </w:pPr>
      <w:r w:rsidRPr="00AE3D00">
        <w:rPr>
          <w:rFonts w:eastAsia="Times New Roman" w:cs="Times New Roman"/>
          <w:b/>
          <w:bCs/>
          <w:sz w:val="20"/>
          <w:szCs w:val="20"/>
          <w:lang w:eastAsia="nl-NL"/>
        </w:rPr>
        <w:t>Vakantieregeling 2018-2019</w:t>
      </w:r>
    </w:p>
    <w:tbl>
      <w:tblPr>
        <w:tblStyle w:val="Tabelraster"/>
        <w:tblW w:w="0" w:type="auto"/>
        <w:tblLook w:val="04A0" w:firstRow="1" w:lastRow="0" w:firstColumn="1" w:lastColumn="0" w:noHBand="0" w:noVBand="1"/>
      </w:tblPr>
      <w:tblGrid>
        <w:gridCol w:w="1812"/>
        <w:gridCol w:w="1812"/>
        <w:gridCol w:w="1812"/>
        <w:gridCol w:w="1813"/>
        <w:gridCol w:w="1813"/>
      </w:tblGrid>
      <w:tr w:rsidR="00AE3D00" w:rsidTr="00AE3D00">
        <w:tc>
          <w:tcPr>
            <w:tcW w:w="1812" w:type="dxa"/>
          </w:tcPr>
          <w:p w:rsidR="00AE3D00" w:rsidRDefault="00AE3D00" w:rsidP="001D405A">
            <w:pPr>
              <w:autoSpaceDE w:val="0"/>
              <w:autoSpaceDN w:val="0"/>
              <w:spacing w:line="288" w:lineRule="auto"/>
              <w:rPr>
                <w:rFonts w:eastAsia="Times New Roman" w:cs="Times New Roman"/>
                <w:b/>
                <w:bCs/>
                <w:sz w:val="20"/>
                <w:szCs w:val="20"/>
                <w:lang w:eastAsia="nl-NL"/>
              </w:rPr>
            </w:pPr>
            <w:r>
              <w:rPr>
                <w:rFonts w:eastAsia="Times New Roman" w:cs="Times New Roman"/>
                <w:b/>
                <w:bCs/>
                <w:sz w:val="20"/>
                <w:szCs w:val="20"/>
                <w:lang w:eastAsia="nl-NL"/>
              </w:rPr>
              <w:t>Vakanties</w:t>
            </w:r>
          </w:p>
        </w:tc>
        <w:tc>
          <w:tcPr>
            <w:tcW w:w="1812" w:type="dxa"/>
          </w:tcPr>
          <w:p w:rsidR="00AE3D00" w:rsidRDefault="00AE3D00" w:rsidP="001D405A">
            <w:pPr>
              <w:autoSpaceDE w:val="0"/>
              <w:autoSpaceDN w:val="0"/>
              <w:spacing w:line="288" w:lineRule="auto"/>
              <w:rPr>
                <w:rFonts w:eastAsia="Times New Roman" w:cs="Times New Roman"/>
                <w:b/>
                <w:bCs/>
                <w:sz w:val="20"/>
                <w:szCs w:val="20"/>
                <w:lang w:eastAsia="nl-NL"/>
              </w:rPr>
            </w:pPr>
            <w:r>
              <w:rPr>
                <w:rFonts w:eastAsia="Times New Roman" w:cs="Times New Roman"/>
                <w:b/>
                <w:bCs/>
                <w:sz w:val="20"/>
                <w:szCs w:val="20"/>
                <w:lang w:eastAsia="nl-NL"/>
              </w:rPr>
              <w:t>Startdatum</w:t>
            </w:r>
          </w:p>
        </w:tc>
        <w:tc>
          <w:tcPr>
            <w:tcW w:w="1812" w:type="dxa"/>
          </w:tcPr>
          <w:p w:rsidR="00AE3D00" w:rsidRDefault="00AE3D00" w:rsidP="001D405A">
            <w:pPr>
              <w:autoSpaceDE w:val="0"/>
              <w:autoSpaceDN w:val="0"/>
              <w:spacing w:line="288" w:lineRule="auto"/>
              <w:rPr>
                <w:rFonts w:eastAsia="Times New Roman" w:cs="Times New Roman"/>
                <w:b/>
                <w:bCs/>
                <w:sz w:val="20"/>
                <w:szCs w:val="20"/>
                <w:lang w:eastAsia="nl-NL"/>
              </w:rPr>
            </w:pPr>
            <w:r>
              <w:rPr>
                <w:rFonts w:eastAsia="Times New Roman" w:cs="Times New Roman"/>
                <w:b/>
                <w:bCs/>
                <w:sz w:val="20"/>
                <w:szCs w:val="20"/>
                <w:lang w:eastAsia="nl-NL"/>
              </w:rPr>
              <w:t>Einddatum</w:t>
            </w:r>
          </w:p>
        </w:tc>
        <w:tc>
          <w:tcPr>
            <w:tcW w:w="1813" w:type="dxa"/>
          </w:tcPr>
          <w:p w:rsidR="00AE3D00" w:rsidRDefault="00AE3D00" w:rsidP="001D405A">
            <w:pPr>
              <w:autoSpaceDE w:val="0"/>
              <w:autoSpaceDN w:val="0"/>
              <w:spacing w:line="288" w:lineRule="auto"/>
              <w:rPr>
                <w:rFonts w:eastAsia="Times New Roman" w:cs="Times New Roman"/>
                <w:b/>
                <w:bCs/>
                <w:sz w:val="20"/>
                <w:szCs w:val="20"/>
                <w:lang w:eastAsia="nl-NL"/>
              </w:rPr>
            </w:pPr>
            <w:r>
              <w:rPr>
                <w:rFonts w:eastAsia="Times New Roman" w:cs="Times New Roman"/>
                <w:b/>
                <w:bCs/>
                <w:sz w:val="20"/>
                <w:szCs w:val="20"/>
                <w:lang w:eastAsia="nl-NL"/>
              </w:rPr>
              <w:t>Groep 1 t/m 4</w:t>
            </w:r>
          </w:p>
        </w:tc>
        <w:tc>
          <w:tcPr>
            <w:tcW w:w="1813" w:type="dxa"/>
          </w:tcPr>
          <w:p w:rsidR="00AE3D00" w:rsidRDefault="00AE3D00" w:rsidP="001D405A">
            <w:pPr>
              <w:autoSpaceDE w:val="0"/>
              <w:autoSpaceDN w:val="0"/>
              <w:spacing w:line="288" w:lineRule="auto"/>
              <w:rPr>
                <w:rFonts w:eastAsia="Times New Roman" w:cs="Times New Roman"/>
                <w:b/>
                <w:bCs/>
                <w:sz w:val="20"/>
                <w:szCs w:val="20"/>
                <w:lang w:eastAsia="nl-NL"/>
              </w:rPr>
            </w:pPr>
            <w:r>
              <w:rPr>
                <w:rFonts w:eastAsia="Times New Roman" w:cs="Times New Roman"/>
                <w:b/>
                <w:bCs/>
                <w:sz w:val="20"/>
                <w:szCs w:val="20"/>
                <w:lang w:eastAsia="nl-NL"/>
              </w:rPr>
              <w:t>Groep 5 t/m 8</w:t>
            </w:r>
          </w:p>
        </w:tc>
      </w:tr>
      <w:tr w:rsidR="00AE3D00" w:rsidTr="00AE3D00">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Herfstvakantie</w:t>
            </w:r>
          </w:p>
        </w:tc>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20-10-2018</w:t>
            </w:r>
          </w:p>
        </w:tc>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28-10-2018</w:t>
            </w:r>
          </w:p>
        </w:tc>
        <w:tc>
          <w:tcPr>
            <w:tcW w:w="1813" w:type="dxa"/>
          </w:tcPr>
          <w:p w:rsidR="00AE3D00" w:rsidRPr="00D8058C" w:rsidRDefault="00AE3D00"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23,50</w:t>
            </w:r>
          </w:p>
        </w:tc>
        <w:tc>
          <w:tcPr>
            <w:tcW w:w="1813" w:type="dxa"/>
          </w:tcPr>
          <w:p w:rsidR="00AE3D00" w:rsidRPr="00D8058C" w:rsidRDefault="00AE3D00"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25,50</w:t>
            </w:r>
          </w:p>
        </w:tc>
      </w:tr>
      <w:tr w:rsidR="00AE3D00" w:rsidTr="00AE3D00">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Kerstvakantie</w:t>
            </w:r>
          </w:p>
        </w:tc>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22-12-2018</w:t>
            </w:r>
          </w:p>
        </w:tc>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06-01-2018</w:t>
            </w:r>
          </w:p>
        </w:tc>
        <w:tc>
          <w:tcPr>
            <w:tcW w:w="1813" w:type="dxa"/>
          </w:tcPr>
          <w:p w:rsidR="00AE3D00" w:rsidRPr="00D8058C" w:rsidRDefault="00AE3D00"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47,00</w:t>
            </w:r>
          </w:p>
        </w:tc>
        <w:tc>
          <w:tcPr>
            <w:tcW w:w="1813" w:type="dxa"/>
          </w:tcPr>
          <w:p w:rsidR="00AE3D00" w:rsidRPr="00D8058C" w:rsidRDefault="00AE3D00"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51,00</w:t>
            </w:r>
          </w:p>
        </w:tc>
      </w:tr>
      <w:tr w:rsidR="00AE3D00" w:rsidTr="00AE3D00">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Voorjaarsvakantie</w:t>
            </w:r>
          </w:p>
        </w:tc>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16-02-2019</w:t>
            </w:r>
          </w:p>
        </w:tc>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24-02-2019</w:t>
            </w:r>
          </w:p>
        </w:tc>
        <w:tc>
          <w:tcPr>
            <w:tcW w:w="1813" w:type="dxa"/>
          </w:tcPr>
          <w:p w:rsidR="00AE3D00" w:rsidRPr="00D8058C" w:rsidRDefault="00AE3D00"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23,50</w:t>
            </w:r>
          </w:p>
        </w:tc>
        <w:tc>
          <w:tcPr>
            <w:tcW w:w="1813" w:type="dxa"/>
          </w:tcPr>
          <w:p w:rsidR="00AE3D00" w:rsidRPr="00D8058C" w:rsidRDefault="00AE3D00"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25,50</w:t>
            </w:r>
          </w:p>
        </w:tc>
      </w:tr>
      <w:tr w:rsidR="00AE3D00" w:rsidTr="00AE3D00">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Goede vrijdag</w:t>
            </w:r>
          </w:p>
        </w:tc>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19-04-2019</w:t>
            </w:r>
          </w:p>
        </w:tc>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19-04-2019</w:t>
            </w:r>
          </w:p>
        </w:tc>
        <w:tc>
          <w:tcPr>
            <w:tcW w:w="1813" w:type="dxa"/>
          </w:tcPr>
          <w:p w:rsidR="00AE3D00" w:rsidRPr="00D8058C" w:rsidRDefault="00AE3D00"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3,50</w:t>
            </w:r>
          </w:p>
        </w:tc>
        <w:tc>
          <w:tcPr>
            <w:tcW w:w="1813" w:type="dxa"/>
          </w:tcPr>
          <w:p w:rsidR="00AE3D00" w:rsidRPr="00D8058C" w:rsidRDefault="00AE3D00"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5,50</w:t>
            </w:r>
          </w:p>
        </w:tc>
      </w:tr>
      <w:tr w:rsidR="00AE3D00" w:rsidTr="00AE3D00">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Pasen</w:t>
            </w:r>
          </w:p>
        </w:tc>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22-04-2019</w:t>
            </w:r>
          </w:p>
        </w:tc>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22-04-2019</w:t>
            </w:r>
          </w:p>
        </w:tc>
        <w:tc>
          <w:tcPr>
            <w:tcW w:w="1813" w:type="dxa"/>
          </w:tcPr>
          <w:p w:rsidR="00AE3D00" w:rsidRPr="00D8058C" w:rsidRDefault="00AE3D00"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5,50</w:t>
            </w:r>
          </w:p>
        </w:tc>
        <w:tc>
          <w:tcPr>
            <w:tcW w:w="1813" w:type="dxa"/>
          </w:tcPr>
          <w:p w:rsidR="00AE3D00" w:rsidRPr="00D8058C" w:rsidRDefault="00AE3D00"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5,50</w:t>
            </w:r>
          </w:p>
        </w:tc>
      </w:tr>
      <w:tr w:rsidR="00AE3D00" w:rsidTr="00AE3D00">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Meivakantie</w:t>
            </w:r>
          </w:p>
        </w:tc>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23-04-2019</w:t>
            </w:r>
          </w:p>
        </w:tc>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05-05-2019</w:t>
            </w:r>
          </w:p>
        </w:tc>
        <w:tc>
          <w:tcPr>
            <w:tcW w:w="1813" w:type="dxa"/>
          </w:tcPr>
          <w:p w:rsidR="00AE3D00" w:rsidRPr="00D8058C" w:rsidRDefault="00AE3D00"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41,50</w:t>
            </w:r>
          </w:p>
        </w:tc>
        <w:tc>
          <w:tcPr>
            <w:tcW w:w="1813" w:type="dxa"/>
          </w:tcPr>
          <w:p w:rsidR="00AE3D00" w:rsidRPr="00D8058C" w:rsidRDefault="00AE3D00"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45,50</w:t>
            </w:r>
          </w:p>
        </w:tc>
      </w:tr>
      <w:tr w:rsidR="003F1065" w:rsidTr="00AE3D00">
        <w:tc>
          <w:tcPr>
            <w:tcW w:w="1812" w:type="dxa"/>
          </w:tcPr>
          <w:p w:rsidR="003F1065" w:rsidRPr="00D8058C" w:rsidRDefault="003F1065"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lastRenderedPageBreak/>
              <w:t>Hemelvaart</w:t>
            </w:r>
          </w:p>
        </w:tc>
        <w:tc>
          <w:tcPr>
            <w:tcW w:w="1812" w:type="dxa"/>
          </w:tcPr>
          <w:p w:rsidR="003F1065" w:rsidRPr="00D8058C" w:rsidRDefault="003F1065"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30-05-2019</w:t>
            </w:r>
          </w:p>
        </w:tc>
        <w:tc>
          <w:tcPr>
            <w:tcW w:w="1812" w:type="dxa"/>
          </w:tcPr>
          <w:p w:rsidR="003F1065" w:rsidRPr="00D8058C" w:rsidRDefault="003F1065"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31-05-2019</w:t>
            </w:r>
          </w:p>
        </w:tc>
        <w:tc>
          <w:tcPr>
            <w:tcW w:w="1813" w:type="dxa"/>
          </w:tcPr>
          <w:p w:rsidR="003F1065" w:rsidRPr="00D8058C" w:rsidRDefault="003F1065"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9,00</w:t>
            </w:r>
          </w:p>
        </w:tc>
        <w:tc>
          <w:tcPr>
            <w:tcW w:w="1813" w:type="dxa"/>
          </w:tcPr>
          <w:p w:rsidR="003F1065" w:rsidRPr="00D8058C" w:rsidRDefault="003F1065"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11,00</w:t>
            </w:r>
          </w:p>
        </w:tc>
      </w:tr>
      <w:tr w:rsidR="00AE3D00" w:rsidTr="00AE3D00">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Pinksteren</w:t>
            </w:r>
          </w:p>
        </w:tc>
        <w:tc>
          <w:tcPr>
            <w:tcW w:w="1812" w:type="dxa"/>
          </w:tcPr>
          <w:p w:rsidR="00AE3D00" w:rsidRPr="00D8058C" w:rsidRDefault="003F1065"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10-06-2019</w:t>
            </w:r>
          </w:p>
        </w:tc>
        <w:tc>
          <w:tcPr>
            <w:tcW w:w="1812" w:type="dxa"/>
          </w:tcPr>
          <w:p w:rsidR="00AE3D00" w:rsidRPr="00D8058C" w:rsidRDefault="00D8058C"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10-06-2019</w:t>
            </w:r>
          </w:p>
        </w:tc>
        <w:tc>
          <w:tcPr>
            <w:tcW w:w="1813" w:type="dxa"/>
          </w:tcPr>
          <w:p w:rsidR="00AE3D00" w:rsidRPr="00D8058C" w:rsidRDefault="00D8058C"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5,50</w:t>
            </w:r>
          </w:p>
        </w:tc>
        <w:tc>
          <w:tcPr>
            <w:tcW w:w="1813" w:type="dxa"/>
          </w:tcPr>
          <w:p w:rsidR="00AE3D00" w:rsidRPr="00D8058C" w:rsidRDefault="00D8058C"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5,50</w:t>
            </w:r>
          </w:p>
        </w:tc>
      </w:tr>
      <w:tr w:rsidR="00AE3D00" w:rsidTr="00AE3D00">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Lang weekend</w:t>
            </w:r>
          </w:p>
        </w:tc>
        <w:tc>
          <w:tcPr>
            <w:tcW w:w="1812" w:type="dxa"/>
          </w:tcPr>
          <w:p w:rsidR="00AE3D00" w:rsidRPr="00D8058C" w:rsidRDefault="00D8058C"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21-06-2019</w:t>
            </w:r>
          </w:p>
        </w:tc>
        <w:tc>
          <w:tcPr>
            <w:tcW w:w="1812" w:type="dxa"/>
          </w:tcPr>
          <w:p w:rsidR="00AE3D00" w:rsidRPr="00D8058C" w:rsidRDefault="00D8058C"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25-06-2019</w:t>
            </w:r>
          </w:p>
        </w:tc>
        <w:tc>
          <w:tcPr>
            <w:tcW w:w="1813" w:type="dxa"/>
          </w:tcPr>
          <w:p w:rsidR="00AE3D00" w:rsidRPr="00D8058C" w:rsidRDefault="00D8058C"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14,50</w:t>
            </w:r>
          </w:p>
        </w:tc>
        <w:tc>
          <w:tcPr>
            <w:tcW w:w="1813" w:type="dxa"/>
          </w:tcPr>
          <w:p w:rsidR="00AE3D00" w:rsidRPr="00D8058C" w:rsidRDefault="00D8058C"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16,50</w:t>
            </w:r>
          </w:p>
        </w:tc>
      </w:tr>
      <w:tr w:rsidR="00AE3D00" w:rsidTr="00AE3D00">
        <w:tc>
          <w:tcPr>
            <w:tcW w:w="1812" w:type="dxa"/>
          </w:tcPr>
          <w:p w:rsidR="00AE3D00" w:rsidRPr="00D8058C" w:rsidRDefault="00AE3D00"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 xml:space="preserve">Zomervakantie </w:t>
            </w:r>
          </w:p>
        </w:tc>
        <w:tc>
          <w:tcPr>
            <w:tcW w:w="1812" w:type="dxa"/>
          </w:tcPr>
          <w:p w:rsidR="00AE3D00" w:rsidRPr="00D8058C" w:rsidRDefault="00D8058C"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13-07-2019</w:t>
            </w:r>
          </w:p>
        </w:tc>
        <w:tc>
          <w:tcPr>
            <w:tcW w:w="1812" w:type="dxa"/>
          </w:tcPr>
          <w:p w:rsidR="00AE3D00" w:rsidRPr="00D8058C" w:rsidRDefault="00D8058C" w:rsidP="001D405A">
            <w:pPr>
              <w:autoSpaceDE w:val="0"/>
              <w:autoSpaceDN w:val="0"/>
              <w:spacing w:line="288" w:lineRule="auto"/>
              <w:rPr>
                <w:rFonts w:eastAsia="Times New Roman" w:cs="Times New Roman"/>
                <w:bCs/>
                <w:sz w:val="20"/>
                <w:szCs w:val="20"/>
                <w:lang w:eastAsia="nl-NL"/>
              </w:rPr>
            </w:pPr>
            <w:r w:rsidRPr="00D8058C">
              <w:rPr>
                <w:rFonts w:eastAsia="Times New Roman" w:cs="Times New Roman"/>
                <w:bCs/>
                <w:sz w:val="20"/>
                <w:szCs w:val="20"/>
                <w:lang w:eastAsia="nl-NL"/>
              </w:rPr>
              <w:t>25-08-2019</w:t>
            </w:r>
          </w:p>
        </w:tc>
        <w:tc>
          <w:tcPr>
            <w:tcW w:w="1813" w:type="dxa"/>
          </w:tcPr>
          <w:p w:rsidR="00AE3D00" w:rsidRPr="00D8058C" w:rsidRDefault="00D8058C"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141,00</w:t>
            </w:r>
          </w:p>
        </w:tc>
        <w:tc>
          <w:tcPr>
            <w:tcW w:w="1813" w:type="dxa"/>
          </w:tcPr>
          <w:p w:rsidR="00AE3D00" w:rsidRPr="00D8058C" w:rsidRDefault="00D8058C" w:rsidP="002C0E8C">
            <w:pPr>
              <w:autoSpaceDE w:val="0"/>
              <w:autoSpaceDN w:val="0"/>
              <w:spacing w:line="288" w:lineRule="auto"/>
              <w:jc w:val="right"/>
              <w:rPr>
                <w:rFonts w:eastAsia="Times New Roman" w:cs="Times New Roman"/>
                <w:bCs/>
                <w:sz w:val="20"/>
                <w:szCs w:val="20"/>
                <w:lang w:eastAsia="nl-NL"/>
              </w:rPr>
            </w:pPr>
            <w:r w:rsidRPr="00D8058C">
              <w:rPr>
                <w:rFonts w:eastAsia="Times New Roman" w:cs="Times New Roman"/>
                <w:bCs/>
                <w:sz w:val="20"/>
                <w:szCs w:val="20"/>
                <w:lang w:eastAsia="nl-NL"/>
              </w:rPr>
              <w:t>153,00</w:t>
            </w:r>
          </w:p>
        </w:tc>
      </w:tr>
      <w:tr w:rsidR="00D8058C" w:rsidTr="00AE3D00">
        <w:tc>
          <w:tcPr>
            <w:tcW w:w="1812" w:type="dxa"/>
          </w:tcPr>
          <w:p w:rsidR="00D8058C" w:rsidRDefault="00D8058C" w:rsidP="001D405A">
            <w:pPr>
              <w:autoSpaceDE w:val="0"/>
              <w:autoSpaceDN w:val="0"/>
              <w:spacing w:line="288" w:lineRule="auto"/>
              <w:rPr>
                <w:rFonts w:eastAsia="Times New Roman" w:cs="Times New Roman"/>
                <w:b/>
                <w:bCs/>
                <w:sz w:val="20"/>
                <w:szCs w:val="20"/>
                <w:lang w:eastAsia="nl-NL"/>
              </w:rPr>
            </w:pPr>
            <w:r>
              <w:rPr>
                <w:rFonts w:eastAsia="Times New Roman" w:cs="Times New Roman"/>
                <w:b/>
                <w:bCs/>
                <w:sz w:val="20"/>
                <w:szCs w:val="20"/>
                <w:lang w:eastAsia="nl-NL"/>
              </w:rPr>
              <w:t>Totaal 1</w:t>
            </w:r>
          </w:p>
        </w:tc>
        <w:tc>
          <w:tcPr>
            <w:tcW w:w="1812" w:type="dxa"/>
          </w:tcPr>
          <w:p w:rsidR="00D8058C" w:rsidRDefault="00D8058C" w:rsidP="001D405A">
            <w:pPr>
              <w:autoSpaceDE w:val="0"/>
              <w:autoSpaceDN w:val="0"/>
              <w:spacing w:line="288" w:lineRule="auto"/>
              <w:rPr>
                <w:rFonts w:eastAsia="Times New Roman" w:cs="Times New Roman"/>
                <w:b/>
                <w:bCs/>
                <w:sz w:val="20"/>
                <w:szCs w:val="20"/>
                <w:lang w:eastAsia="nl-NL"/>
              </w:rPr>
            </w:pPr>
          </w:p>
        </w:tc>
        <w:tc>
          <w:tcPr>
            <w:tcW w:w="1812" w:type="dxa"/>
          </w:tcPr>
          <w:p w:rsidR="00D8058C" w:rsidRDefault="00D8058C" w:rsidP="001D405A">
            <w:pPr>
              <w:autoSpaceDE w:val="0"/>
              <w:autoSpaceDN w:val="0"/>
              <w:spacing w:line="288" w:lineRule="auto"/>
              <w:rPr>
                <w:rFonts w:eastAsia="Times New Roman" w:cs="Times New Roman"/>
                <w:b/>
                <w:bCs/>
                <w:sz w:val="20"/>
                <w:szCs w:val="20"/>
                <w:lang w:eastAsia="nl-NL"/>
              </w:rPr>
            </w:pPr>
          </w:p>
        </w:tc>
        <w:tc>
          <w:tcPr>
            <w:tcW w:w="1813" w:type="dxa"/>
          </w:tcPr>
          <w:p w:rsidR="00D8058C" w:rsidRDefault="00D8058C" w:rsidP="002C0E8C">
            <w:pPr>
              <w:autoSpaceDE w:val="0"/>
              <w:autoSpaceDN w:val="0"/>
              <w:spacing w:line="288" w:lineRule="auto"/>
              <w:jc w:val="right"/>
              <w:rPr>
                <w:rFonts w:eastAsia="Times New Roman" w:cs="Times New Roman"/>
                <w:b/>
                <w:bCs/>
                <w:sz w:val="20"/>
                <w:szCs w:val="20"/>
                <w:lang w:eastAsia="nl-NL"/>
              </w:rPr>
            </w:pPr>
            <w:r>
              <w:rPr>
                <w:rFonts w:eastAsia="Times New Roman" w:cs="Times New Roman"/>
                <w:b/>
                <w:bCs/>
                <w:sz w:val="20"/>
                <w:szCs w:val="20"/>
                <w:lang w:eastAsia="nl-NL"/>
              </w:rPr>
              <w:t>314,50</w:t>
            </w:r>
          </w:p>
        </w:tc>
        <w:tc>
          <w:tcPr>
            <w:tcW w:w="1813" w:type="dxa"/>
          </w:tcPr>
          <w:p w:rsidR="00D8058C" w:rsidRDefault="00D8058C" w:rsidP="002C0E8C">
            <w:pPr>
              <w:autoSpaceDE w:val="0"/>
              <w:autoSpaceDN w:val="0"/>
              <w:spacing w:line="288" w:lineRule="auto"/>
              <w:jc w:val="right"/>
              <w:rPr>
                <w:rFonts w:eastAsia="Times New Roman" w:cs="Times New Roman"/>
                <w:b/>
                <w:bCs/>
                <w:sz w:val="20"/>
                <w:szCs w:val="20"/>
                <w:lang w:eastAsia="nl-NL"/>
              </w:rPr>
            </w:pPr>
            <w:r>
              <w:rPr>
                <w:rFonts w:eastAsia="Times New Roman" w:cs="Times New Roman"/>
                <w:b/>
                <w:bCs/>
                <w:sz w:val="20"/>
                <w:szCs w:val="20"/>
                <w:lang w:eastAsia="nl-NL"/>
              </w:rPr>
              <w:t>344,50</w:t>
            </w:r>
          </w:p>
        </w:tc>
      </w:tr>
    </w:tbl>
    <w:p w:rsidR="00AE3D00" w:rsidRPr="00AE3D00" w:rsidRDefault="00AE3D00" w:rsidP="001D405A">
      <w:pPr>
        <w:autoSpaceDE w:val="0"/>
        <w:autoSpaceDN w:val="0"/>
        <w:spacing w:after="0" w:line="288" w:lineRule="auto"/>
        <w:rPr>
          <w:rFonts w:eastAsia="Times New Roman" w:cs="Times New Roman"/>
          <w:b/>
          <w:bCs/>
          <w:sz w:val="20"/>
          <w:szCs w:val="20"/>
          <w:lang w:eastAsia="nl-NL"/>
        </w:rPr>
      </w:pPr>
    </w:p>
    <w:p w:rsidR="001D405A" w:rsidRPr="00AE3D00" w:rsidRDefault="001D405A" w:rsidP="001D405A">
      <w:pPr>
        <w:autoSpaceDE w:val="0"/>
        <w:autoSpaceDN w:val="0"/>
        <w:spacing w:after="0" w:line="288" w:lineRule="auto"/>
        <w:rPr>
          <w:rFonts w:eastAsia="Times New Roman" w:cs="Times New Roman"/>
          <w:b/>
          <w:bCs/>
          <w:sz w:val="20"/>
          <w:szCs w:val="20"/>
          <w:lang w:eastAsia="nl-NL"/>
        </w:rPr>
      </w:pPr>
      <w:r w:rsidRPr="00AE3D00">
        <w:rPr>
          <w:rFonts w:eastAsia="Times New Roman" w:cs="Times New Roman"/>
          <w:b/>
          <w:bCs/>
          <w:sz w:val="20"/>
          <w:szCs w:val="20"/>
          <w:lang w:eastAsia="nl-NL"/>
        </w:rPr>
        <w:t>    </w:t>
      </w:r>
    </w:p>
    <w:tbl>
      <w:tblPr>
        <w:tblStyle w:val="Tabelraster"/>
        <w:tblW w:w="0" w:type="auto"/>
        <w:tblLook w:val="04A0" w:firstRow="1" w:lastRow="0" w:firstColumn="1" w:lastColumn="0" w:noHBand="0" w:noVBand="1"/>
      </w:tblPr>
      <w:tblGrid>
        <w:gridCol w:w="1812"/>
        <w:gridCol w:w="1812"/>
        <w:gridCol w:w="1812"/>
        <w:gridCol w:w="1813"/>
        <w:gridCol w:w="1813"/>
      </w:tblGrid>
      <w:tr w:rsidR="00D8058C" w:rsidTr="00D8058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r>
              <w:rPr>
                <w:rFonts w:eastAsia="Calibri" w:cs="Times New Roman"/>
                <w:sz w:val="20"/>
                <w:szCs w:val="20"/>
              </w:rPr>
              <w:t>Studie(mid)dag(en)</w:t>
            </w:r>
          </w:p>
        </w:t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p>
        </w:t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p>
        </w:tc>
        <w:tc>
          <w:tcPr>
            <w:tcW w:w="1813"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p>
        </w:tc>
        <w:tc>
          <w:tcPr>
            <w:tcW w:w="1813"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p>
        </w:tc>
      </w:tr>
      <w:tr w:rsidR="00D8058C" w:rsidTr="00D8058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r>
              <w:rPr>
                <w:rFonts w:eastAsia="Calibri" w:cs="Times New Roman"/>
                <w:sz w:val="20"/>
                <w:szCs w:val="20"/>
              </w:rPr>
              <w:t>Maandag</w:t>
            </w:r>
          </w:p>
        </w:t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r>
              <w:rPr>
                <w:rFonts w:eastAsia="Calibri" w:cs="Times New Roman"/>
                <w:sz w:val="20"/>
                <w:szCs w:val="20"/>
              </w:rPr>
              <w:t>15-10-2018</w:t>
            </w:r>
          </w:p>
        </w:t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p>
        </w:tc>
        <w:tc>
          <w:tcPr>
            <w:tcW w:w="1813" w:type="dxa"/>
          </w:tcPr>
          <w:p w:rsidR="00D8058C" w:rsidRDefault="00D8058C" w:rsidP="002C0E8C">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outlineLvl w:val="1"/>
              <w:rPr>
                <w:rFonts w:eastAsia="Calibri" w:cs="Times New Roman"/>
                <w:sz w:val="20"/>
                <w:szCs w:val="20"/>
              </w:rPr>
            </w:pPr>
            <w:r>
              <w:rPr>
                <w:rFonts w:eastAsia="Calibri" w:cs="Times New Roman"/>
                <w:sz w:val="20"/>
                <w:szCs w:val="20"/>
              </w:rPr>
              <w:t>2,00</w:t>
            </w:r>
          </w:p>
        </w:tc>
        <w:tc>
          <w:tcPr>
            <w:tcW w:w="1813" w:type="dxa"/>
          </w:tcPr>
          <w:p w:rsidR="00D8058C" w:rsidRDefault="00D8058C" w:rsidP="002C0E8C">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outlineLvl w:val="1"/>
              <w:rPr>
                <w:rFonts w:eastAsia="Calibri" w:cs="Times New Roman"/>
                <w:sz w:val="20"/>
                <w:szCs w:val="20"/>
              </w:rPr>
            </w:pPr>
            <w:r>
              <w:rPr>
                <w:rFonts w:eastAsia="Calibri" w:cs="Times New Roman"/>
                <w:sz w:val="20"/>
                <w:szCs w:val="20"/>
              </w:rPr>
              <w:t>2,00</w:t>
            </w:r>
          </w:p>
        </w:tc>
      </w:tr>
      <w:tr w:rsidR="00D8058C" w:rsidTr="00D8058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r>
              <w:rPr>
                <w:rFonts w:eastAsia="Calibri" w:cs="Times New Roman"/>
                <w:sz w:val="20"/>
                <w:szCs w:val="20"/>
              </w:rPr>
              <w:t xml:space="preserve">Woensdag </w:t>
            </w:r>
          </w:p>
        </w:tc>
        <w:tc>
          <w:tcPr>
            <w:tcW w:w="1812" w:type="dxa"/>
          </w:tcPr>
          <w:p w:rsidR="00D8058C" w:rsidRDefault="00BA172F"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r>
              <w:rPr>
                <w:rFonts w:eastAsia="Calibri" w:cs="Times New Roman"/>
                <w:sz w:val="20"/>
                <w:szCs w:val="20"/>
              </w:rPr>
              <w:t>06-03-2019</w:t>
            </w:r>
          </w:p>
        </w:t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p>
        </w:tc>
        <w:tc>
          <w:tcPr>
            <w:tcW w:w="1813" w:type="dxa"/>
          </w:tcPr>
          <w:p w:rsidR="00D8058C" w:rsidRDefault="00D8058C" w:rsidP="002C0E8C">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outlineLvl w:val="1"/>
              <w:rPr>
                <w:rFonts w:eastAsia="Calibri" w:cs="Times New Roman"/>
                <w:sz w:val="20"/>
                <w:szCs w:val="20"/>
              </w:rPr>
            </w:pPr>
            <w:r>
              <w:rPr>
                <w:rFonts w:eastAsia="Calibri" w:cs="Times New Roman"/>
                <w:sz w:val="20"/>
                <w:szCs w:val="20"/>
              </w:rPr>
              <w:t>3,50</w:t>
            </w:r>
          </w:p>
        </w:tc>
        <w:tc>
          <w:tcPr>
            <w:tcW w:w="1813" w:type="dxa"/>
          </w:tcPr>
          <w:p w:rsidR="00D8058C" w:rsidRDefault="00D8058C" w:rsidP="002C0E8C">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outlineLvl w:val="1"/>
              <w:rPr>
                <w:rFonts w:eastAsia="Calibri" w:cs="Times New Roman"/>
                <w:sz w:val="20"/>
                <w:szCs w:val="20"/>
              </w:rPr>
            </w:pPr>
            <w:r>
              <w:rPr>
                <w:rFonts w:eastAsia="Calibri" w:cs="Times New Roman"/>
                <w:sz w:val="20"/>
                <w:szCs w:val="20"/>
              </w:rPr>
              <w:t>3,50</w:t>
            </w:r>
          </w:p>
        </w:tc>
      </w:tr>
      <w:tr w:rsidR="00D8058C" w:rsidTr="00D8058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r>
              <w:rPr>
                <w:rFonts w:eastAsia="Calibri" w:cs="Times New Roman"/>
                <w:sz w:val="20"/>
                <w:szCs w:val="20"/>
              </w:rPr>
              <w:t>Dinsdag</w:t>
            </w:r>
          </w:p>
        </w:t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r>
              <w:rPr>
                <w:rFonts w:eastAsia="Calibri" w:cs="Times New Roman"/>
                <w:sz w:val="20"/>
                <w:szCs w:val="20"/>
              </w:rPr>
              <w:t>05-02-2019</w:t>
            </w:r>
          </w:p>
        </w:t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p>
        </w:tc>
        <w:tc>
          <w:tcPr>
            <w:tcW w:w="1813" w:type="dxa"/>
          </w:tcPr>
          <w:p w:rsidR="00D8058C" w:rsidRDefault="00D8058C" w:rsidP="002C0E8C">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outlineLvl w:val="1"/>
              <w:rPr>
                <w:rFonts w:eastAsia="Calibri" w:cs="Times New Roman"/>
                <w:sz w:val="20"/>
                <w:szCs w:val="20"/>
              </w:rPr>
            </w:pPr>
            <w:r>
              <w:rPr>
                <w:rFonts w:eastAsia="Calibri" w:cs="Times New Roman"/>
                <w:sz w:val="20"/>
                <w:szCs w:val="20"/>
              </w:rPr>
              <w:t>2,00</w:t>
            </w:r>
          </w:p>
        </w:tc>
        <w:tc>
          <w:tcPr>
            <w:tcW w:w="1813" w:type="dxa"/>
          </w:tcPr>
          <w:p w:rsidR="00D8058C" w:rsidRDefault="00D8058C" w:rsidP="002C0E8C">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outlineLvl w:val="1"/>
              <w:rPr>
                <w:rFonts w:eastAsia="Calibri" w:cs="Times New Roman"/>
                <w:sz w:val="20"/>
                <w:szCs w:val="20"/>
              </w:rPr>
            </w:pPr>
            <w:r>
              <w:rPr>
                <w:rFonts w:eastAsia="Calibri" w:cs="Times New Roman"/>
                <w:sz w:val="20"/>
                <w:szCs w:val="20"/>
              </w:rPr>
              <w:t>2,00</w:t>
            </w:r>
          </w:p>
        </w:tc>
      </w:tr>
      <w:tr w:rsidR="00D8058C" w:rsidTr="00D8058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r>
              <w:rPr>
                <w:rFonts w:eastAsia="Calibri" w:cs="Times New Roman"/>
                <w:sz w:val="20"/>
                <w:szCs w:val="20"/>
              </w:rPr>
              <w:t>Donderdag</w:t>
            </w:r>
          </w:p>
        </w:t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r>
              <w:rPr>
                <w:rFonts w:eastAsia="Calibri" w:cs="Times New Roman"/>
                <w:sz w:val="20"/>
                <w:szCs w:val="20"/>
              </w:rPr>
              <w:t>18-04-2019</w:t>
            </w:r>
          </w:p>
        </w:tc>
        <w:tc>
          <w:tcPr>
            <w:tcW w:w="1812" w:type="dxa"/>
          </w:tcPr>
          <w:p w:rsid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sz w:val="20"/>
                <w:szCs w:val="20"/>
              </w:rPr>
            </w:pPr>
          </w:p>
        </w:tc>
        <w:tc>
          <w:tcPr>
            <w:tcW w:w="1813" w:type="dxa"/>
          </w:tcPr>
          <w:p w:rsidR="00D8058C" w:rsidRDefault="00D8058C" w:rsidP="002C0E8C">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outlineLvl w:val="1"/>
              <w:rPr>
                <w:rFonts w:eastAsia="Calibri" w:cs="Times New Roman"/>
                <w:sz w:val="20"/>
                <w:szCs w:val="20"/>
              </w:rPr>
            </w:pPr>
            <w:r>
              <w:rPr>
                <w:rFonts w:eastAsia="Calibri" w:cs="Times New Roman"/>
                <w:sz w:val="20"/>
                <w:szCs w:val="20"/>
              </w:rPr>
              <w:t>2,00</w:t>
            </w:r>
          </w:p>
        </w:tc>
        <w:tc>
          <w:tcPr>
            <w:tcW w:w="1813" w:type="dxa"/>
          </w:tcPr>
          <w:p w:rsidR="00D8058C" w:rsidRDefault="00D8058C" w:rsidP="002C0E8C">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outlineLvl w:val="1"/>
              <w:rPr>
                <w:rFonts w:eastAsia="Calibri" w:cs="Times New Roman"/>
                <w:sz w:val="20"/>
                <w:szCs w:val="20"/>
              </w:rPr>
            </w:pPr>
            <w:r>
              <w:rPr>
                <w:rFonts w:eastAsia="Calibri" w:cs="Times New Roman"/>
                <w:sz w:val="20"/>
                <w:szCs w:val="20"/>
              </w:rPr>
              <w:t>2,00</w:t>
            </w:r>
          </w:p>
        </w:tc>
      </w:tr>
      <w:tr w:rsidR="00D8058C" w:rsidTr="00D8058C">
        <w:tc>
          <w:tcPr>
            <w:tcW w:w="1812" w:type="dxa"/>
          </w:tcPr>
          <w:p w:rsidR="00D8058C" w:rsidRP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b/>
                <w:sz w:val="20"/>
                <w:szCs w:val="20"/>
              </w:rPr>
            </w:pPr>
            <w:r w:rsidRPr="00D8058C">
              <w:rPr>
                <w:rFonts w:eastAsia="Calibri" w:cs="Times New Roman"/>
                <w:b/>
                <w:sz w:val="20"/>
                <w:szCs w:val="20"/>
              </w:rPr>
              <w:t>Totaal 2</w:t>
            </w:r>
          </w:p>
        </w:tc>
        <w:tc>
          <w:tcPr>
            <w:tcW w:w="1812" w:type="dxa"/>
          </w:tcPr>
          <w:p w:rsidR="00D8058C" w:rsidRP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b/>
                <w:sz w:val="20"/>
                <w:szCs w:val="20"/>
              </w:rPr>
            </w:pPr>
          </w:p>
        </w:tc>
        <w:tc>
          <w:tcPr>
            <w:tcW w:w="1812" w:type="dxa"/>
          </w:tcPr>
          <w:p w:rsidR="00D8058C" w:rsidRPr="00D8058C"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b/>
                <w:sz w:val="20"/>
                <w:szCs w:val="20"/>
              </w:rPr>
            </w:pPr>
          </w:p>
        </w:tc>
        <w:tc>
          <w:tcPr>
            <w:tcW w:w="1813" w:type="dxa"/>
          </w:tcPr>
          <w:p w:rsidR="00D8058C" w:rsidRPr="00D8058C" w:rsidRDefault="00D8058C" w:rsidP="002C0E8C">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outlineLvl w:val="1"/>
              <w:rPr>
                <w:rFonts w:eastAsia="Calibri" w:cs="Times New Roman"/>
                <w:b/>
                <w:sz w:val="20"/>
                <w:szCs w:val="20"/>
              </w:rPr>
            </w:pPr>
            <w:r w:rsidRPr="00D8058C">
              <w:rPr>
                <w:rFonts w:eastAsia="Calibri" w:cs="Times New Roman"/>
                <w:b/>
                <w:sz w:val="20"/>
                <w:szCs w:val="20"/>
              </w:rPr>
              <w:t>9,50</w:t>
            </w:r>
          </w:p>
        </w:tc>
        <w:tc>
          <w:tcPr>
            <w:tcW w:w="1813" w:type="dxa"/>
          </w:tcPr>
          <w:p w:rsidR="00D8058C" w:rsidRPr="00D8058C" w:rsidRDefault="00D8058C" w:rsidP="002C0E8C">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outlineLvl w:val="1"/>
              <w:rPr>
                <w:rFonts w:eastAsia="Calibri" w:cs="Times New Roman"/>
                <w:b/>
                <w:sz w:val="20"/>
                <w:szCs w:val="20"/>
              </w:rPr>
            </w:pPr>
            <w:r w:rsidRPr="00D8058C">
              <w:rPr>
                <w:rFonts w:eastAsia="Calibri" w:cs="Times New Roman"/>
                <w:b/>
                <w:sz w:val="20"/>
                <w:szCs w:val="20"/>
              </w:rPr>
              <w:t>9,50</w:t>
            </w:r>
          </w:p>
        </w:tc>
      </w:tr>
      <w:tr w:rsidR="00D8058C" w:rsidTr="00D8058C">
        <w:tc>
          <w:tcPr>
            <w:tcW w:w="1812" w:type="dxa"/>
          </w:tcPr>
          <w:p w:rsidR="00D8058C" w:rsidRPr="000A4149"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color w:val="0070C0"/>
                <w:sz w:val="20"/>
                <w:szCs w:val="20"/>
              </w:rPr>
            </w:pPr>
            <w:r w:rsidRPr="000A4149">
              <w:rPr>
                <w:rFonts w:eastAsia="Calibri" w:cs="Times New Roman"/>
                <w:color w:val="0070C0"/>
                <w:sz w:val="20"/>
                <w:szCs w:val="20"/>
              </w:rPr>
              <w:t>Totaal 1 + 2</w:t>
            </w:r>
          </w:p>
        </w:tc>
        <w:tc>
          <w:tcPr>
            <w:tcW w:w="1812" w:type="dxa"/>
          </w:tcPr>
          <w:p w:rsidR="00D8058C" w:rsidRPr="000A4149"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color w:val="0070C0"/>
                <w:sz w:val="20"/>
                <w:szCs w:val="20"/>
              </w:rPr>
            </w:pPr>
          </w:p>
        </w:tc>
        <w:tc>
          <w:tcPr>
            <w:tcW w:w="1812" w:type="dxa"/>
          </w:tcPr>
          <w:p w:rsidR="00D8058C" w:rsidRPr="000A4149" w:rsidRDefault="00D8058C"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rPr>
                <w:rFonts w:eastAsia="Calibri" w:cs="Times New Roman"/>
                <w:color w:val="0070C0"/>
                <w:sz w:val="20"/>
                <w:szCs w:val="20"/>
              </w:rPr>
            </w:pPr>
          </w:p>
        </w:tc>
        <w:tc>
          <w:tcPr>
            <w:tcW w:w="1813" w:type="dxa"/>
          </w:tcPr>
          <w:p w:rsidR="00D8058C" w:rsidRPr="000A4149" w:rsidRDefault="00D8058C" w:rsidP="002C0E8C">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outlineLvl w:val="1"/>
              <w:rPr>
                <w:rFonts w:eastAsia="Calibri" w:cs="Times New Roman"/>
                <w:color w:val="0070C0"/>
                <w:sz w:val="20"/>
                <w:szCs w:val="20"/>
              </w:rPr>
            </w:pPr>
            <w:r w:rsidRPr="000A4149">
              <w:rPr>
                <w:rFonts w:eastAsia="Calibri" w:cs="Times New Roman"/>
                <w:color w:val="0070C0"/>
                <w:sz w:val="20"/>
                <w:szCs w:val="20"/>
              </w:rPr>
              <w:t>324,00</w:t>
            </w:r>
          </w:p>
        </w:tc>
        <w:tc>
          <w:tcPr>
            <w:tcW w:w="1813" w:type="dxa"/>
          </w:tcPr>
          <w:p w:rsidR="00D8058C" w:rsidRPr="000A4149" w:rsidRDefault="00D8058C" w:rsidP="002C0E8C">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outlineLvl w:val="1"/>
              <w:rPr>
                <w:rFonts w:eastAsia="Calibri" w:cs="Times New Roman"/>
                <w:color w:val="0070C0"/>
                <w:sz w:val="20"/>
                <w:szCs w:val="20"/>
              </w:rPr>
            </w:pPr>
            <w:r w:rsidRPr="000A4149">
              <w:rPr>
                <w:rFonts w:eastAsia="Calibri" w:cs="Times New Roman"/>
                <w:color w:val="0070C0"/>
                <w:sz w:val="20"/>
                <w:szCs w:val="20"/>
              </w:rPr>
              <w:t>354,00</w:t>
            </w:r>
          </w:p>
        </w:tc>
      </w:tr>
    </w:tbl>
    <w:p w:rsidR="001D405A" w:rsidRPr="00AE3D00" w:rsidRDefault="001D405A" w:rsidP="001D405A">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outlineLvl w:val="1"/>
        <w:rPr>
          <w:rFonts w:eastAsia="Calibri" w:cs="Times New Roman"/>
          <w:sz w:val="20"/>
          <w:szCs w:val="20"/>
        </w:rPr>
      </w:pPr>
    </w:p>
    <w:p w:rsidR="00D8058C" w:rsidRDefault="001D405A" w:rsidP="001D405A">
      <w:pPr>
        <w:spacing w:after="0" w:line="276" w:lineRule="auto"/>
        <w:rPr>
          <w:rFonts w:ascii="Calibri" w:eastAsia="Calibri" w:hAnsi="Calibri" w:cs="Times New Roman"/>
          <w:sz w:val="20"/>
          <w:szCs w:val="20"/>
        </w:rPr>
      </w:pPr>
      <w:r w:rsidRPr="00AE3D00">
        <w:rPr>
          <w:rFonts w:ascii="Calibri" w:eastAsia="Calibri" w:hAnsi="Calibri" w:cs="Times New Roman"/>
          <w:sz w:val="20"/>
          <w:szCs w:val="20"/>
        </w:rPr>
        <w:t xml:space="preserve">     </w:t>
      </w:r>
    </w:p>
    <w:tbl>
      <w:tblPr>
        <w:tblStyle w:val="Tabelraster"/>
        <w:tblW w:w="0" w:type="auto"/>
        <w:tblLook w:val="04A0" w:firstRow="1" w:lastRow="0" w:firstColumn="1" w:lastColumn="0" w:noHBand="0" w:noVBand="1"/>
      </w:tblPr>
      <w:tblGrid>
        <w:gridCol w:w="3020"/>
        <w:gridCol w:w="3021"/>
        <w:gridCol w:w="3021"/>
      </w:tblGrid>
      <w:tr w:rsidR="00F24271" w:rsidTr="00F24271">
        <w:tc>
          <w:tcPr>
            <w:tcW w:w="3020" w:type="dxa"/>
          </w:tcPr>
          <w:p w:rsidR="00F24271" w:rsidRDefault="00F24271" w:rsidP="001D405A">
            <w:pPr>
              <w:spacing w:line="276" w:lineRule="auto"/>
              <w:rPr>
                <w:rFonts w:ascii="Calibri" w:eastAsia="Calibri" w:hAnsi="Calibri" w:cs="Times New Roman"/>
                <w:sz w:val="20"/>
                <w:szCs w:val="20"/>
              </w:rPr>
            </w:pPr>
          </w:p>
        </w:tc>
        <w:tc>
          <w:tcPr>
            <w:tcW w:w="3021" w:type="dxa"/>
          </w:tcPr>
          <w:p w:rsidR="00F24271" w:rsidRDefault="00F24271" w:rsidP="001D405A">
            <w:pPr>
              <w:spacing w:line="276" w:lineRule="auto"/>
              <w:rPr>
                <w:rFonts w:ascii="Calibri" w:eastAsia="Calibri" w:hAnsi="Calibri" w:cs="Times New Roman"/>
                <w:sz w:val="20"/>
                <w:szCs w:val="20"/>
              </w:rPr>
            </w:pPr>
            <w:r>
              <w:rPr>
                <w:rFonts w:ascii="Calibri" w:eastAsia="Calibri" w:hAnsi="Calibri" w:cs="Times New Roman"/>
                <w:sz w:val="20"/>
                <w:szCs w:val="20"/>
              </w:rPr>
              <w:t>Groep 1 t/m 4</w:t>
            </w:r>
          </w:p>
        </w:tc>
        <w:tc>
          <w:tcPr>
            <w:tcW w:w="3021" w:type="dxa"/>
          </w:tcPr>
          <w:p w:rsidR="00F24271" w:rsidRDefault="00F24271" w:rsidP="001D405A">
            <w:pPr>
              <w:spacing w:line="276" w:lineRule="auto"/>
              <w:rPr>
                <w:rFonts w:ascii="Calibri" w:eastAsia="Calibri" w:hAnsi="Calibri" w:cs="Times New Roman"/>
                <w:sz w:val="20"/>
                <w:szCs w:val="20"/>
              </w:rPr>
            </w:pPr>
            <w:r>
              <w:rPr>
                <w:rFonts w:ascii="Calibri" w:eastAsia="Calibri" w:hAnsi="Calibri" w:cs="Times New Roman"/>
                <w:sz w:val="20"/>
                <w:szCs w:val="20"/>
              </w:rPr>
              <w:t>Groep 5 t/m 8</w:t>
            </w:r>
          </w:p>
        </w:tc>
      </w:tr>
      <w:tr w:rsidR="00F24271" w:rsidTr="00F24271">
        <w:tc>
          <w:tcPr>
            <w:tcW w:w="3020" w:type="dxa"/>
          </w:tcPr>
          <w:p w:rsidR="00F24271" w:rsidRPr="005B6E11" w:rsidRDefault="00F24271" w:rsidP="001D405A">
            <w:pPr>
              <w:spacing w:line="276" w:lineRule="auto"/>
              <w:rPr>
                <w:rFonts w:ascii="Calibri" w:eastAsia="Calibri" w:hAnsi="Calibri" w:cs="Times New Roman"/>
                <w:color w:val="0070C0"/>
                <w:sz w:val="20"/>
                <w:szCs w:val="20"/>
              </w:rPr>
            </w:pPr>
            <w:r w:rsidRPr="005B6E11">
              <w:rPr>
                <w:rFonts w:ascii="Calibri" w:eastAsia="Calibri" w:hAnsi="Calibri" w:cs="Times New Roman"/>
                <w:color w:val="0070C0"/>
                <w:sz w:val="20"/>
                <w:szCs w:val="20"/>
              </w:rPr>
              <w:t>Totaal aantal uren</w:t>
            </w:r>
            <w:r w:rsidR="00BC13D0" w:rsidRPr="005B6E11">
              <w:rPr>
                <w:rFonts w:ascii="Calibri" w:eastAsia="Calibri" w:hAnsi="Calibri" w:cs="Times New Roman"/>
                <w:color w:val="0070C0"/>
                <w:sz w:val="20"/>
                <w:szCs w:val="20"/>
              </w:rPr>
              <w:t xml:space="preserve"> 2018-2019</w:t>
            </w:r>
          </w:p>
        </w:tc>
        <w:tc>
          <w:tcPr>
            <w:tcW w:w="3021" w:type="dxa"/>
          </w:tcPr>
          <w:p w:rsidR="00F24271" w:rsidRPr="005B6E11" w:rsidRDefault="00F24271" w:rsidP="00F24271">
            <w:pPr>
              <w:spacing w:line="276" w:lineRule="auto"/>
              <w:jc w:val="right"/>
              <w:rPr>
                <w:rFonts w:ascii="Calibri" w:eastAsia="Calibri" w:hAnsi="Calibri" w:cs="Times New Roman"/>
                <w:color w:val="0070C0"/>
                <w:sz w:val="20"/>
                <w:szCs w:val="20"/>
              </w:rPr>
            </w:pPr>
            <w:r w:rsidRPr="005B6E11">
              <w:rPr>
                <w:rFonts w:ascii="Calibri" w:eastAsia="Calibri" w:hAnsi="Calibri" w:cs="Times New Roman"/>
                <w:color w:val="0070C0"/>
                <w:sz w:val="20"/>
                <w:szCs w:val="20"/>
              </w:rPr>
              <w:t>1227,50</w:t>
            </w:r>
          </w:p>
        </w:tc>
        <w:tc>
          <w:tcPr>
            <w:tcW w:w="3021" w:type="dxa"/>
          </w:tcPr>
          <w:p w:rsidR="00F24271" w:rsidRPr="005B6E11" w:rsidRDefault="00F24271" w:rsidP="00F24271">
            <w:pPr>
              <w:spacing w:line="276" w:lineRule="auto"/>
              <w:jc w:val="right"/>
              <w:rPr>
                <w:rFonts w:ascii="Calibri" w:eastAsia="Calibri" w:hAnsi="Calibri" w:cs="Times New Roman"/>
                <w:color w:val="0070C0"/>
                <w:sz w:val="20"/>
                <w:szCs w:val="20"/>
              </w:rPr>
            </w:pPr>
            <w:r w:rsidRPr="005B6E11">
              <w:rPr>
                <w:rFonts w:ascii="Calibri" w:eastAsia="Calibri" w:hAnsi="Calibri" w:cs="Times New Roman"/>
                <w:color w:val="0070C0"/>
                <w:sz w:val="20"/>
                <w:szCs w:val="20"/>
              </w:rPr>
              <w:t>1331,50</w:t>
            </w:r>
          </w:p>
        </w:tc>
      </w:tr>
      <w:tr w:rsidR="00F24271" w:rsidTr="00F24271">
        <w:tc>
          <w:tcPr>
            <w:tcW w:w="3020" w:type="dxa"/>
          </w:tcPr>
          <w:p w:rsidR="00F24271" w:rsidRPr="005B6E11" w:rsidRDefault="00F24271" w:rsidP="001D405A">
            <w:pPr>
              <w:spacing w:line="276" w:lineRule="auto"/>
              <w:rPr>
                <w:rFonts w:ascii="Calibri" w:eastAsia="Calibri" w:hAnsi="Calibri" w:cs="Times New Roman"/>
                <w:color w:val="0070C0"/>
                <w:sz w:val="20"/>
                <w:szCs w:val="20"/>
              </w:rPr>
            </w:pPr>
            <w:r w:rsidRPr="005B6E11">
              <w:rPr>
                <w:rFonts w:ascii="Calibri" w:eastAsia="Calibri" w:hAnsi="Calibri" w:cs="Times New Roman"/>
                <w:color w:val="0070C0"/>
                <w:sz w:val="20"/>
                <w:szCs w:val="20"/>
              </w:rPr>
              <w:t>Jaartotaal – totaal 1 en 2</w:t>
            </w:r>
          </w:p>
        </w:tc>
        <w:tc>
          <w:tcPr>
            <w:tcW w:w="3021" w:type="dxa"/>
          </w:tcPr>
          <w:p w:rsidR="00F24271" w:rsidRPr="005B6E11" w:rsidRDefault="00F24271" w:rsidP="00F24271">
            <w:pPr>
              <w:pStyle w:val="Lijstalinea"/>
              <w:numPr>
                <w:ilvl w:val="0"/>
                <w:numId w:val="6"/>
              </w:numPr>
              <w:jc w:val="right"/>
              <w:rPr>
                <w:rFonts w:ascii="Calibri" w:eastAsia="Calibri" w:hAnsi="Calibri" w:cs="Times New Roman"/>
                <w:color w:val="0070C0"/>
                <w:sz w:val="20"/>
                <w:szCs w:val="20"/>
              </w:rPr>
            </w:pPr>
            <w:r w:rsidRPr="005B6E11">
              <w:rPr>
                <w:rFonts w:ascii="Calibri" w:eastAsia="Calibri" w:hAnsi="Calibri" w:cs="Times New Roman"/>
                <w:color w:val="0070C0"/>
                <w:sz w:val="20"/>
                <w:szCs w:val="20"/>
              </w:rPr>
              <w:t>324,00</w:t>
            </w:r>
          </w:p>
        </w:tc>
        <w:tc>
          <w:tcPr>
            <w:tcW w:w="3021" w:type="dxa"/>
          </w:tcPr>
          <w:p w:rsidR="00F24271" w:rsidRPr="005B6E11" w:rsidRDefault="00F24271" w:rsidP="00F24271">
            <w:pPr>
              <w:pStyle w:val="Lijstalinea"/>
              <w:numPr>
                <w:ilvl w:val="0"/>
                <w:numId w:val="6"/>
              </w:numPr>
              <w:jc w:val="right"/>
              <w:rPr>
                <w:rFonts w:ascii="Calibri" w:eastAsia="Calibri" w:hAnsi="Calibri" w:cs="Times New Roman"/>
                <w:color w:val="0070C0"/>
                <w:sz w:val="20"/>
                <w:szCs w:val="20"/>
              </w:rPr>
            </w:pPr>
            <w:r w:rsidRPr="005B6E11">
              <w:rPr>
                <w:rFonts w:ascii="Calibri" w:eastAsia="Calibri" w:hAnsi="Calibri" w:cs="Times New Roman"/>
                <w:color w:val="0070C0"/>
                <w:sz w:val="20"/>
                <w:szCs w:val="20"/>
              </w:rPr>
              <w:t>354,00</w:t>
            </w:r>
          </w:p>
        </w:tc>
      </w:tr>
      <w:tr w:rsidR="00F24271" w:rsidTr="00F24271">
        <w:tc>
          <w:tcPr>
            <w:tcW w:w="3020" w:type="dxa"/>
          </w:tcPr>
          <w:p w:rsidR="00F24271" w:rsidRPr="005B6E11" w:rsidRDefault="00F24271" w:rsidP="001D405A">
            <w:pPr>
              <w:spacing w:line="276" w:lineRule="auto"/>
              <w:rPr>
                <w:rFonts w:ascii="Calibri" w:eastAsia="Calibri" w:hAnsi="Calibri" w:cs="Times New Roman"/>
                <w:b/>
                <w:color w:val="0070C0"/>
                <w:sz w:val="20"/>
                <w:szCs w:val="20"/>
              </w:rPr>
            </w:pPr>
            <w:r w:rsidRPr="005B6E11">
              <w:rPr>
                <w:rFonts w:ascii="Calibri" w:eastAsia="Calibri" w:hAnsi="Calibri" w:cs="Times New Roman"/>
                <w:b/>
                <w:color w:val="0070C0"/>
                <w:sz w:val="20"/>
                <w:szCs w:val="20"/>
              </w:rPr>
              <w:t>Definitief aantal uren 2018-2019</w:t>
            </w:r>
          </w:p>
        </w:tc>
        <w:tc>
          <w:tcPr>
            <w:tcW w:w="3021" w:type="dxa"/>
          </w:tcPr>
          <w:p w:rsidR="00F24271" w:rsidRPr="005B6E11" w:rsidRDefault="00F24271" w:rsidP="00F24271">
            <w:pPr>
              <w:spacing w:line="276" w:lineRule="auto"/>
              <w:jc w:val="right"/>
              <w:rPr>
                <w:rFonts w:ascii="Calibri" w:eastAsia="Calibri" w:hAnsi="Calibri" w:cs="Times New Roman"/>
                <w:b/>
                <w:color w:val="0070C0"/>
                <w:sz w:val="20"/>
                <w:szCs w:val="20"/>
              </w:rPr>
            </w:pPr>
            <w:r w:rsidRPr="005B6E11">
              <w:rPr>
                <w:rFonts w:ascii="Calibri" w:eastAsia="Calibri" w:hAnsi="Calibri" w:cs="Times New Roman"/>
                <w:b/>
                <w:color w:val="0070C0"/>
                <w:sz w:val="20"/>
                <w:szCs w:val="20"/>
              </w:rPr>
              <w:t>903,50</w:t>
            </w:r>
          </w:p>
        </w:tc>
        <w:tc>
          <w:tcPr>
            <w:tcW w:w="3021" w:type="dxa"/>
          </w:tcPr>
          <w:p w:rsidR="00F24271" w:rsidRPr="005B6E11" w:rsidRDefault="00F24271" w:rsidP="00F24271">
            <w:pPr>
              <w:spacing w:line="276" w:lineRule="auto"/>
              <w:jc w:val="right"/>
              <w:rPr>
                <w:rFonts w:ascii="Calibri" w:eastAsia="Calibri" w:hAnsi="Calibri" w:cs="Times New Roman"/>
                <w:b/>
                <w:color w:val="0070C0"/>
                <w:sz w:val="20"/>
                <w:szCs w:val="20"/>
              </w:rPr>
            </w:pPr>
            <w:r w:rsidRPr="005B6E11">
              <w:rPr>
                <w:rFonts w:ascii="Calibri" w:eastAsia="Calibri" w:hAnsi="Calibri" w:cs="Times New Roman"/>
                <w:b/>
                <w:color w:val="0070C0"/>
                <w:sz w:val="20"/>
                <w:szCs w:val="20"/>
              </w:rPr>
              <w:t>977,50</w:t>
            </w:r>
          </w:p>
        </w:tc>
      </w:tr>
    </w:tbl>
    <w:p w:rsidR="00C12ACB" w:rsidRPr="00AE3D00" w:rsidRDefault="001D405A" w:rsidP="00C12ACB">
      <w:pPr>
        <w:tabs>
          <w:tab w:val="left" w:pos="320"/>
        </w:tabs>
        <w:spacing w:after="200" w:line="240" w:lineRule="atLeast"/>
        <w:rPr>
          <w:rFonts w:eastAsia="Times New Roman" w:cs="Times New Roman"/>
          <w:b/>
          <w:bCs/>
          <w:sz w:val="20"/>
          <w:szCs w:val="20"/>
          <w:lang w:eastAsia="nl-NL"/>
        </w:rPr>
      </w:pPr>
      <w:r w:rsidRPr="00AE3D00">
        <w:rPr>
          <w:rFonts w:eastAsia="Times New Roman" w:cs="Times New Roman"/>
          <w:sz w:val="20"/>
          <w:szCs w:val="20"/>
          <w:lang w:eastAsia="nl-NL"/>
        </w:rPr>
        <w:t xml:space="preserve">                                                                           </w:t>
      </w:r>
    </w:p>
    <w:p w:rsidR="001D405A" w:rsidRDefault="001D405A" w:rsidP="00C12ACB">
      <w:pPr>
        <w:tabs>
          <w:tab w:val="left" w:pos="320"/>
        </w:tabs>
        <w:spacing w:after="200" w:line="240" w:lineRule="atLeast"/>
        <w:rPr>
          <w:rFonts w:ascii="Calibri" w:eastAsia="Times New Roman" w:hAnsi="Calibri" w:cs="Times New Roman"/>
          <w:b/>
          <w:color w:val="000000"/>
          <w:sz w:val="20"/>
          <w:szCs w:val="20"/>
          <w:lang w:eastAsia="nl-NL"/>
        </w:rPr>
      </w:pPr>
      <w:r w:rsidRPr="00AE3D00">
        <w:rPr>
          <w:rFonts w:ascii="Calibri" w:eastAsia="Times New Roman" w:hAnsi="Calibri" w:cs="Times New Roman"/>
          <w:b/>
          <w:color w:val="000000"/>
          <w:sz w:val="20"/>
          <w:szCs w:val="20"/>
          <w:lang w:eastAsia="nl-NL"/>
        </w:rPr>
        <w:t>Urenverantwoording over 8 jaar</w:t>
      </w:r>
    </w:p>
    <w:tbl>
      <w:tblPr>
        <w:tblStyle w:val="Tabelraster"/>
        <w:tblpPr w:leftFromText="141" w:rightFromText="141" w:vertAnchor="text" w:horzAnchor="margin" w:tblpY="-59"/>
        <w:tblW w:w="9062" w:type="dxa"/>
        <w:tblLook w:val="04A0" w:firstRow="1" w:lastRow="0" w:firstColumn="1" w:lastColumn="0" w:noHBand="0" w:noVBand="1"/>
      </w:tblPr>
      <w:tblGrid>
        <w:gridCol w:w="1180"/>
        <w:gridCol w:w="939"/>
        <w:gridCol w:w="973"/>
        <w:gridCol w:w="995"/>
        <w:gridCol w:w="995"/>
        <w:gridCol w:w="995"/>
        <w:gridCol w:w="995"/>
        <w:gridCol w:w="995"/>
        <w:gridCol w:w="995"/>
      </w:tblGrid>
      <w:tr w:rsidR="0099685B" w:rsidRPr="00AE3D00" w:rsidTr="0099685B">
        <w:tc>
          <w:tcPr>
            <w:tcW w:w="1180"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Jaar/groep</w:t>
            </w:r>
          </w:p>
        </w:tc>
        <w:tc>
          <w:tcPr>
            <w:tcW w:w="939"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1</w:t>
            </w:r>
          </w:p>
        </w:tc>
        <w:tc>
          <w:tcPr>
            <w:tcW w:w="973"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2</w:t>
            </w: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3</w:t>
            </w: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4</w:t>
            </w: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5</w:t>
            </w: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6</w:t>
            </w: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7</w:t>
            </w: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8</w:t>
            </w:r>
          </w:p>
        </w:tc>
      </w:tr>
      <w:tr w:rsidR="0099685B" w:rsidRPr="00AE3D00" w:rsidTr="0099685B">
        <w:tc>
          <w:tcPr>
            <w:tcW w:w="1180"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2011-2012</w:t>
            </w:r>
          </w:p>
        </w:tc>
        <w:tc>
          <w:tcPr>
            <w:tcW w:w="939"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73"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924,00 </w:t>
            </w:r>
          </w:p>
        </w:tc>
      </w:tr>
      <w:tr w:rsidR="0099685B" w:rsidRPr="00AE3D00" w:rsidTr="0099685B">
        <w:tc>
          <w:tcPr>
            <w:tcW w:w="1180"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2012-2013</w:t>
            </w:r>
          </w:p>
        </w:tc>
        <w:tc>
          <w:tcPr>
            <w:tcW w:w="939"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73"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919,50 </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919,50</w:t>
            </w:r>
          </w:p>
        </w:tc>
      </w:tr>
      <w:tr w:rsidR="0099685B" w:rsidRPr="00AE3D00" w:rsidTr="0099685B">
        <w:tc>
          <w:tcPr>
            <w:tcW w:w="1180"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2013-2014</w:t>
            </w:r>
          </w:p>
        </w:tc>
        <w:tc>
          <w:tcPr>
            <w:tcW w:w="939"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73"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914,50 </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914,50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914,50</w:t>
            </w:r>
          </w:p>
        </w:tc>
      </w:tr>
      <w:tr w:rsidR="0099685B" w:rsidRPr="00AE3D00" w:rsidTr="0099685B">
        <w:tc>
          <w:tcPr>
            <w:tcW w:w="1180"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2014-2015</w:t>
            </w:r>
          </w:p>
        </w:tc>
        <w:tc>
          <w:tcPr>
            <w:tcW w:w="939"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73"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909,50 </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909,50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909,50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909,50</w:t>
            </w:r>
          </w:p>
        </w:tc>
      </w:tr>
      <w:tr w:rsidR="0099685B" w:rsidRPr="00AE3D00" w:rsidTr="0099685B">
        <w:tc>
          <w:tcPr>
            <w:tcW w:w="1180"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2015-2016</w:t>
            </w:r>
          </w:p>
        </w:tc>
        <w:tc>
          <w:tcPr>
            <w:tcW w:w="939"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73"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900,00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900,00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900,00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900,00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981,50</w:t>
            </w:r>
          </w:p>
        </w:tc>
      </w:tr>
      <w:tr w:rsidR="0099685B" w:rsidRPr="00AE3D00" w:rsidTr="0099685B">
        <w:tc>
          <w:tcPr>
            <w:tcW w:w="1180"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2016-2017</w:t>
            </w:r>
          </w:p>
        </w:tc>
        <w:tc>
          <w:tcPr>
            <w:tcW w:w="939"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73" w:type="dxa"/>
          </w:tcPr>
          <w:p w:rsidR="0099685B" w:rsidRPr="00AE3D00" w:rsidRDefault="0099685B" w:rsidP="0099685B">
            <w:pPr>
              <w:spacing w:after="200" w:line="276" w:lineRule="auto"/>
              <w:rPr>
                <w:rFonts w:ascii="Calibri" w:eastAsia="Times New Roman" w:hAnsi="Calibri" w:cs="Times New Roman"/>
                <w:sz w:val="20"/>
                <w:szCs w:val="20"/>
                <w:lang w:eastAsia="nl-NL"/>
              </w:rPr>
            </w:pP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905,50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905,50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905,50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905,50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981,50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981,50</w:t>
            </w:r>
          </w:p>
        </w:tc>
      </w:tr>
      <w:tr w:rsidR="0099685B" w:rsidRPr="00AE3D00" w:rsidTr="0099685B">
        <w:tc>
          <w:tcPr>
            <w:tcW w:w="1180" w:type="dxa"/>
          </w:tcPr>
          <w:p w:rsidR="0099685B" w:rsidRPr="00AE3D00" w:rsidRDefault="0099685B" w:rsidP="0099685B">
            <w:pPr>
              <w:spacing w:after="200" w:line="276" w:lineRule="auto"/>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2017-2018</w:t>
            </w:r>
          </w:p>
        </w:tc>
        <w:tc>
          <w:tcPr>
            <w:tcW w:w="939" w:type="dxa"/>
          </w:tcPr>
          <w:p w:rsidR="0099685B" w:rsidRPr="00AE3D00" w:rsidRDefault="0099685B" w:rsidP="0099685B">
            <w:pPr>
              <w:spacing w:after="200" w:line="276" w:lineRule="auto"/>
              <w:rPr>
                <w:rFonts w:ascii="Calibri" w:eastAsiaTheme="minorEastAsia" w:hAnsi="Calibri" w:cs="Times New Roman"/>
                <w:sz w:val="20"/>
                <w:szCs w:val="20"/>
                <w:lang w:eastAsia="nl-NL"/>
              </w:rPr>
            </w:pPr>
          </w:p>
        </w:tc>
        <w:tc>
          <w:tcPr>
            <w:tcW w:w="973"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heme="minorEastAsia" w:hAnsi="Calibri" w:cs="Times New Roman"/>
                <w:sz w:val="20"/>
                <w:szCs w:val="20"/>
                <w:lang w:eastAsia="nl-NL"/>
              </w:rPr>
              <w:t xml:space="preserve">  903,50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heme="minorEastAsia" w:hAnsi="Calibri" w:cs="Times New Roman"/>
                <w:sz w:val="20"/>
                <w:szCs w:val="20"/>
                <w:lang w:eastAsia="nl-NL"/>
              </w:rPr>
              <w:t xml:space="preserve">  903,50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imes New Roman" w:hAnsi="Calibri" w:cs="Times New Roman"/>
                <w:sz w:val="20"/>
                <w:szCs w:val="20"/>
                <w:lang w:eastAsia="nl-NL"/>
              </w:rPr>
              <w:t xml:space="preserve">  903,50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ascii="Calibri" w:eastAsiaTheme="minorEastAsia" w:hAnsi="Calibri" w:cs="Times New Roman"/>
                <w:sz w:val="20"/>
                <w:szCs w:val="20"/>
                <w:lang w:eastAsia="nl-NL"/>
              </w:rPr>
              <w:t xml:space="preserve">  903,50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eastAsia="Times New Roman" w:cs="Times New Roman"/>
                <w:sz w:val="20"/>
                <w:szCs w:val="20"/>
                <w:lang w:eastAsia="nl-NL"/>
              </w:rPr>
              <w:t xml:space="preserve">  977,50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eastAsia="Times New Roman" w:cs="Times New Roman"/>
                <w:sz w:val="20"/>
                <w:szCs w:val="20"/>
                <w:lang w:eastAsia="nl-NL"/>
              </w:rPr>
              <w:t xml:space="preserve">  977,50</w:t>
            </w:r>
          </w:p>
        </w:tc>
        <w:tc>
          <w:tcPr>
            <w:tcW w:w="995" w:type="dxa"/>
          </w:tcPr>
          <w:p w:rsidR="0099685B" w:rsidRPr="00AE3D00" w:rsidRDefault="0099685B" w:rsidP="0099685B">
            <w:pPr>
              <w:spacing w:after="200" w:line="276" w:lineRule="auto"/>
              <w:jc w:val="right"/>
              <w:rPr>
                <w:rFonts w:ascii="Calibri" w:eastAsia="Times New Roman" w:hAnsi="Calibri" w:cs="Times New Roman"/>
                <w:sz w:val="20"/>
                <w:szCs w:val="20"/>
                <w:lang w:eastAsia="nl-NL"/>
              </w:rPr>
            </w:pPr>
            <w:r w:rsidRPr="00AE3D00">
              <w:rPr>
                <w:rFonts w:eastAsia="Times New Roman" w:cs="Times New Roman"/>
                <w:sz w:val="20"/>
                <w:szCs w:val="20"/>
                <w:lang w:eastAsia="nl-NL"/>
              </w:rPr>
              <w:t xml:space="preserve">  977,50</w:t>
            </w:r>
          </w:p>
        </w:tc>
      </w:tr>
      <w:tr w:rsidR="0099685B" w:rsidRPr="00AE3D00" w:rsidTr="0099685B">
        <w:tc>
          <w:tcPr>
            <w:tcW w:w="1180" w:type="dxa"/>
          </w:tcPr>
          <w:p w:rsidR="0099685B" w:rsidRPr="005B6E11" w:rsidRDefault="0099685B" w:rsidP="0099685B">
            <w:pPr>
              <w:spacing w:after="200" w:line="276" w:lineRule="auto"/>
              <w:rPr>
                <w:rFonts w:ascii="Calibri" w:eastAsia="Times New Roman" w:hAnsi="Calibri" w:cs="Times New Roman"/>
                <w:b/>
                <w:color w:val="0070C0"/>
                <w:sz w:val="20"/>
                <w:szCs w:val="20"/>
                <w:lang w:eastAsia="nl-NL"/>
              </w:rPr>
            </w:pPr>
            <w:r w:rsidRPr="005B6E11">
              <w:rPr>
                <w:rFonts w:ascii="Calibri" w:eastAsia="Times New Roman" w:hAnsi="Calibri" w:cs="Times New Roman"/>
                <w:b/>
                <w:color w:val="0070C0"/>
                <w:sz w:val="20"/>
                <w:szCs w:val="20"/>
                <w:lang w:eastAsia="nl-NL"/>
              </w:rPr>
              <w:t>2018-2019</w:t>
            </w:r>
          </w:p>
        </w:tc>
        <w:tc>
          <w:tcPr>
            <w:tcW w:w="939" w:type="dxa"/>
          </w:tcPr>
          <w:p w:rsidR="0099685B" w:rsidRPr="005B6E11" w:rsidRDefault="0099685B" w:rsidP="0099685B">
            <w:pPr>
              <w:spacing w:after="200" w:line="276" w:lineRule="auto"/>
              <w:jc w:val="right"/>
              <w:rPr>
                <w:rFonts w:ascii="Calibri" w:eastAsiaTheme="minorEastAsia" w:hAnsi="Calibri" w:cs="Times New Roman"/>
                <w:b/>
                <w:color w:val="0070C0"/>
                <w:sz w:val="20"/>
                <w:szCs w:val="20"/>
                <w:lang w:eastAsia="nl-NL"/>
              </w:rPr>
            </w:pPr>
            <w:r w:rsidRPr="005B6E11">
              <w:rPr>
                <w:rFonts w:ascii="Calibri" w:eastAsiaTheme="minorEastAsia" w:hAnsi="Calibri" w:cs="Times New Roman"/>
                <w:b/>
                <w:color w:val="0070C0"/>
                <w:sz w:val="20"/>
                <w:szCs w:val="20"/>
                <w:lang w:eastAsia="nl-NL"/>
              </w:rPr>
              <w:t>903,50</w:t>
            </w:r>
          </w:p>
        </w:tc>
        <w:tc>
          <w:tcPr>
            <w:tcW w:w="973" w:type="dxa"/>
          </w:tcPr>
          <w:p w:rsidR="0099685B" w:rsidRPr="005B6E11" w:rsidRDefault="0099685B" w:rsidP="0099685B">
            <w:pPr>
              <w:spacing w:after="200" w:line="276" w:lineRule="auto"/>
              <w:jc w:val="right"/>
              <w:rPr>
                <w:rFonts w:ascii="Calibri" w:eastAsiaTheme="minorEastAsia" w:hAnsi="Calibri" w:cs="Times New Roman"/>
                <w:b/>
                <w:color w:val="0070C0"/>
                <w:sz w:val="20"/>
                <w:szCs w:val="20"/>
                <w:lang w:eastAsia="nl-NL"/>
              </w:rPr>
            </w:pPr>
            <w:r w:rsidRPr="005B6E11">
              <w:rPr>
                <w:rFonts w:ascii="Calibri" w:eastAsiaTheme="minorEastAsia" w:hAnsi="Calibri" w:cs="Times New Roman"/>
                <w:b/>
                <w:color w:val="0070C0"/>
                <w:sz w:val="20"/>
                <w:szCs w:val="20"/>
                <w:lang w:eastAsia="nl-NL"/>
              </w:rPr>
              <w:t>903,50</w:t>
            </w:r>
          </w:p>
        </w:tc>
        <w:tc>
          <w:tcPr>
            <w:tcW w:w="995" w:type="dxa"/>
          </w:tcPr>
          <w:p w:rsidR="0099685B" w:rsidRPr="005B6E11" w:rsidRDefault="0099685B" w:rsidP="0099685B">
            <w:pPr>
              <w:spacing w:after="200" w:line="276" w:lineRule="auto"/>
              <w:jc w:val="right"/>
              <w:rPr>
                <w:rFonts w:ascii="Calibri" w:eastAsiaTheme="minorEastAsia" w:hAnsi="Calibri" w:cs="Times New Roman"/>
                <w:b/>
                <w:color w:val="0070C0"/>
                <w:sz w:val="20"/>
                <w:szCs w:val="20"/>
                <w:lang w:eastAsia="nl-NL"/>
              </w:rPr>
            </w:pPr>
            <w:r w:rsidRPr="005B6E11">
              <w:rPr>
                <w:rFonts w:ascii="Calibri" w:eastAsiaTheme="minorEastAsia" w:hAnsi="Calibri" w:cs="Times New Roman"/>
                <w:b/>
                <w:color w:val="0070C0"/>
                <w:sz w:val="20"/>
                <w:szCs w:val="20"/>
                <w:lang w:eastAsia="nl-NL"/>
              </w:rPr>
              <w:t>903,50</w:t>
            </w:r>
          </w:p>
        </w:tc>
        <w:tc>
          <w:tcPr>
            <w:tcW w:w="995" w:type="dxa"/>
          </w:tcPr>
          <w:p w:rsidR="0099685B" w:rsidRPr="005B6E11" w:rsidRDefault="0099685B" w:rsidP="0099685B">
            <w:pPr>
              <w:spacing w:after="200" w:line="276" w:lineRule="auto"/>
              <w:jc w:val="right"/>
              <w:rPr>
                <w:rFonts w:ascii="Calibri" w:eastAsia="Times New Roman" w:hAnsi="Calibri" w:cs="Times New Roman"/>
                <w:b/>
                <w:color w:val="0070C0"/>
                <w:sz w:val="20"/>
                <w:szCs w:val="20"/>
                <w:lang w:eastAsia="nl-NL"/>
              </w:rPr>
            </w:pPr>
            <w:r w:rsidRPr="005B6E11">
              <w:rPr>
                <w:rFonts w:ascii="Calibri" w:eastAsia="Times New Roman" w:hAnsi="Calibri" w:cs="Times New Roman"/>
                <w:b/>
                <w:color w:val="0070C0"/>
                <w:sz w:val="20"/>
                <w:szCs w:val="20"/>
                <w:lang w:eastAsia="nl-NL"/>
              </w:rPr>
              <w:t>903,50</w:t>
            </w:r>
          </w:p>
        </w:tc>
        <w:tc>
          <w:tcPr>
            <w:tcW w:w="995" w:type="dxa"/>
          </w:tcPr>
          <w:p w:rsidR="0099685B" w:rsidRPr="005B6E11" w:rsidRDefault="0099685B" w:rsidP="0099685B">
            <w:pPr>
              <w:spacing w:after="200" w:line="276" w:lineRule="auto"/>
              <w:jc w:val="right"/>
              <w:rPr>
                <w:rFonts w:ascii="Calibri" w:eastAsiaTheme="minorEastAsia" w:hAnsi="Calibri" w:cs="Times New Roman"/>
                <w:b/>
                <w:color w:val="0070C0"/>
                <w:sz w:val="20"/>
                <w:szCs w:val="20"/>
                <w:lang w:eastAsia="nl-NL"/>
              </w:rPr>
            </w:pPr>
            <w:r w:rsidRPr="005B6E11">
              <w:rPr>
                <w:rFonts w:ascii="Calibri" w:eastAsiaTheme="minorEastAsia" w:hAnsi="Calibri" w:cs="Times New Roman"/>
                <w:b/>
                <w:color w:val="0070C0"/>
                <w:sz w:val="20"/>
                <w:szCs w:val="20"/>
                <w:lang w:eastAsia="nl-NL"/>
              </w:rPr>
              <w:t>977,50</w:t>
            </w:r>
          </w:p>
        </w:tc>
        <w:tc>
          <w:tcPr>
            <w:tcW w:w="995" w:type="dxa"/>
          </w:tcPr>
          <w:p w:rsidR="0099685B" w:rsidRPr="005B6E11" w:rsidRDefault="0099685B" w:rsidP="0099685B">
            <w:pPr>
              <w:spacing w:after="200" w:line="276" w:lineRule="auto"/>
              <w:jc w:val="right"/>
              <w:rPr>
                <w:rFonts w:eastAsia="Times New Roman" w:cs="Times New Roman"/>
                <w:b/>
                <w:color w:val="0070C0"/>
                <w:sz w:val="20"/>
                <w:szCs w:val="20"/>
                <w:lang w:eastAsia="nl-NL"/>
              </w:rPr>
            </w:pPr>
            <w:r w:rsidRPr="005B6E11">
              <w:rPr>
                <w:rFonts w:eastAsia="Times New Roman" w:cs="Times New Roman"/>
                <w:b/>
                <w:color w:val="0070C0"/>
                <w:sz w:val="20"/>
                <w:szCs w:val="20"/>
                <w:lang w:eastAsia="nl-NL"/>
              </w:rPr>
              <w:t>977,50</w:t>
            </w:r>
          </w:p>
        </w:tc>
        <w:tc>
          <w:tcPr>
            <w:tcW w:w="995" w:type="dxa"/>
          </w:tcPr>
          <w:p w:rsidR="0099685B" w:rsidRPr="005B6E11" w:rsidRDefault="0099685B" w:rsidP="0099685B">
            <w:pPr>
              <w:spacing w:after="200" w:line="276" w:lineRule="auto"/>
              <w:jc w:val="right"/>
              <w:rPr>
                <w:rFonts w:eastAsia="Times New Roman" w:cs="Times New Roman"/>
                <w:b/>
                <w:color w:val="0070C0"/>
                <w:sz w:val="20"/>
                <w:szCs w:val="20"/>
                <w:lang w:eastAsia="nl-NL"/>
              </w:rPr>
            </w:pPr>
            <w:r w:rsidRPr="005B6E11">
              <w:rPr>
                <w:rFonts w:eastAsia="Times New Roman" w:cs="Times New Roman"/>
                <w:b/>
                <w:color w:val="0070C0"/>
                <w:sz w:val="20"/>
                <w:szCs w:val="20"/>
                <w:lang w:eastAsia="nl-NL"/>
              </w:rPr>
              <w:t>977,50</w:t>
            </w:r>
          </w:p>
        </w:tc>
        <w:tc>
          <w:tcPr>
            <w:tcW w:w="995" w:type="dxa"/>
          </w:tcPr>
          <w:p w:rsidR="0099685B" w:rsidRPr="005B6E11" w:rsidRDefault="0099685B" w:rsidP="0099685B">
            <w:pPr>
              <w:spacing w:after="200" w:line="276" w:lineRule="auto"/>
              <w:jc w:val="right"/>
              <w:rPr>
                <w:rFonts w:eastAsia="Times New Roman" w:cs="Times New Roman"/>
                <w:b/>
                <w:color w:val="0070C0"/>
                <w:sz w:val="20"/>
                <w:szCs w:val="20"/>
                <w:lang w:eastAsia="nl-NL"/>
              </w:rPr>
            </w:pPr>
            <w:r w:rsidRPr="005B6E11">
              <w:rPr>
                <w:rFonts w:eastAsia="Times New Roman" w:cs="Times New Roman"/>
                <w:b/>
                <w:color w:val="0070C0"/>
                <w:sz w:val="20"/>
                <w:szCs w:val="20"/>
                <w:lang w:eastAsia="nl-NL"/>
              </w:rPr>
              <w:t>977,50</w:t>
            </w:r>
          </w:p>
        </w:tc>
      </w:tr>
      <w:tr w:rsidR="0099685B" w:rsidRPr="00AE3D00" w:rsidTr="0099685B">
        <w:tc>
          <w:tcPr>
            <w:tcW w:w="1180" w:type="dxa"/>
          </w:tcPr>
          <w:p w:rsidR="0099685B" w:rsidRPr="00AE3D00" w:rsidRDefault="0099685B" w:rsidP="0099685B">
            <w:pPr>
              <w:spacing w:after="200" w:line="276" w:lineRule="auto"/>
              <w:rPr>
                <w:rFonts w:ascii="Calibri" w:eastAsia="Times New Roman" w:hAnsi="Calibri" w:cs="Times New Roman"/>
                <w:b/>
                <w:sz w:val="20"/>
                <w:szCs w:val="20"/>
                <w:lang w:eastAsia="nl-NL"/>
              </w:rPr>
            </w:pPr>
            <w:r w:rsidRPr="00AE3D00">
              <w:rPr>
                <w:rFonts w:ascii="Calibri" w:eastAsia="Times New Roman" w:hAnsi="Calibri" w:cs="Times New Roman"/>
                <w:b/>
                <w:sz w:val="20"/>
                <w:szCs w:val="20"/>
                <w:lang w:eastAsia="nl-NL"/>
              </w:rPr>
              <w:t>TOTAAL</w:t>
            </w:r>
          </w:p>
        </w:tc>
        <w:tc>
          <w:tcPr>
            <w:tcW w:w="939" w:type="dxa"/>
          </w:tcPr>
          <w:p w:rsidR="0099685B" w:rsidRPr="00AE3D00" w:rsidRDefault="0099685B" w:rsidP="0099685B">
            <w:pPr>
              <w:spacing w:after="200" w:line="276" w:lineRule="auto"/>
              <w:jc w:val="right"/>
              <w:rPr>
                <w:rFonts w:ascii="Calibri" w:eastAsia="Times New Roman" w:hAnsi="Calibri" w:cs="Times New Roman"/>
                <w:b/>
                <w:sz w:val="20"/>
                <w:szCs w:val="20"/>
                <w:lang w:eastAsia="nl-NL"/>
              </w:rPr>
            </w:pPr>
            <w:r w:rsidRPr="00AE3D00">
              <w:rPr>
                <w:rFonts w:ascii="Calibri" w:eastAsia="Times New Roman" w:hAnsi="Calibri" w:cs="Times New Roman"/>
                <w:b/>
                <w:sz w:val="20"/>
                <w:szCs w:val="20"/>
                <w:lang w:eastAsia="nl-NL"/>
              </w:rPr>
              <w:t>903,50</w:t>
            </w:r>
          </w:p>
        </w:tc>
        <w:tc>
          <w:tcPr>
            <w:tcW w:w="973" w:type="dxa"/>
          </w:tcPr>
          <w:p w:rsidR="0099685B" w:rsidRPr="00AE3D00" w:rsidRDefault="0099685B" w:rsidP="0099685B">
            <w:pPr>
              <w:spacing w:after="200" w:line="276" w:lineRule="auto"/>
              <w:jc w:val="right"/>
              <w:rPr>
                <w:rFonts w:ascii="Calibri" w:eastAsia="Times New Roman" w:hAnsi="Calibri" w:cs="Times New Roman"/>
                <w:b/>
                <w:sz w:val="20"/>
                <w:szCs w:val="20"/>
                <w:lang w:eastAsia="nl-NL"/>
              </w:rPr>
            </w:pPr>
            <w:r w:rsidRPr="00AE3D00">
              <w:rPr>
                <w:rFonts w:ascii="Calibri" w:eastAsia="Times New Roman" w:hAnsi="Calibri" w:cs="Times New Roman"/>
                <w:b/>
                <w:sz w:val="20"/>
                <w:szCs w:val="20"/>
                <w:lang w:eastAsia="nl-NL"/>
              </w:rPr>
              <w:t>1807,00</w:t>
            </w:r>
          </w:p>
        </w:tc>
        <w:tc>
          <w:tcPr>
            <w:tcW w:w="995" w:type="dxa"/>
          </w:tcPr>
          <w:p w:rsidR="0099685B" w:rsidRPr="00AE3D00" w:rsidRDefault="0099685B" w:rsidP="0099685B">
            <w:pPr>
              <w:spacing w:after="200" w:line="276" w:lineRule="auto"/>
              <w:jc w:val="right"/>
              <w:rPr>
                <w:rFonts w:ascii="Calibri" w:eastAsia="Times New Roman" w:hAnsi="Calibri" w:cs="Times New Roman"/>
                <w:b/>
                <w:sz w:val="20"/>
                <w:szCs w:val="20"/>
                <w:lang w:eastAsia="nl-NL"/>
              </w:rPr>
            </w:pPr>
            <w:r w:rsidRPr="00AE3D00">
              <w:rPr>
                <w:rFonts w:ascii="Calibri" w:eastAsia="Times New Roman" w:hAnsi="Calibri" w:cs="Times New Roman"/>
                <w:b/>
                <w:sz w:val="20"/>
                <w:szCs w:val="20"/>
                <w:lang w:eastAsia="nl-NL"/>
              </w:rPr>
              <w:t xml:space="preserve"> 2712,50</w:t>
            </w:r>
          </w:p>
        </w:tc>
        <w:tc>
          <w:tcPr>
            <w:tcW w:w="995" w:type="dxa"/>
          </w:tcPr>
          <w:p w:rsidR="0099685B" w:rsidRPr="00AE3D00" w:rsidRDefault="0099685B" w:rsidP="0099685B">
            <w:pPr>
              <w:spacing w:after="200" w:line="276" w:lineRule="auto"/>
              <w:jc w:val="right"/>
              <w:rPr>
                <w:rFonts w:ascii="Calibri" w:eastAsia="Times New Roman" w:hAnsi="Calibri" w:cs="Times New Roman"/>
                <w:b/>
                <w:sz w:val="20"/>
                <w:szCs w:val="20"/>
                <w:lang w:eastAsia="nl-NL"/>
              </w:rPr>
            </w:pPr>
            <w:r w:rsidRPr="00AE3D00">
              <w:rPr>
                <w:rFonts w:ascii="Calibri" w:eastAsia="Times New Roman" w:hAnsi="Calibri" w:cs="Times New Roman"/>
                <w:b/>
                <w:sz w:val="20"/>
                <w:szCs w:val="20"/>
                <w:lang w:eastAsia="nl-NL"/>
              </w:rPr>
              <w:t xml:space="preserve"> 3612,50</w:t>
            </w:r>
          </w:p>
        </w:tc>
        <w:tc>
          <w:tcPr>
            <w:tcW w:w="995" w:type="dxa"/>
          </w:tcPr>
          <w:p w:rsidR="0099685B" w:rsidRPr="00AE3D00" w:rsidRDefault="0099685B" w:rsidP="0099685B">
            <w:pPr>
              <w:spacing w:after="200" w:line="276" w:lineRule="auto"/>
              <w:jc w:val="right"/>
              <w:rPr>
                <w:rFonts w:ascii="Calibri" w:eastAsia="Times New Roman" w:hAnsi="Calibri" w:cs="Times New Roman"/>
                <w:b/>
                <w:sz w:val="20"/>
                <w:szCs w:val="20"/>
                <w:lang w:eastAsia="nl-NL"/>
              </w:rPr>
            </w:pPr>
            <w:r w:rsidRPr="00AE3D00">
              <w:rPr>
                <w:rFonts w:ascii="Calibri" w:eastAsia="Times New Roman" w:hAnsi="Calibri" w:cs="Times New Roman"/>
                <w:b/>
                <w:sz w:val="20"/>
                <w:szCs w:val="20"/>
                <w:lang w:eastAsia="nl-NL"/>
              </w:rPr>
              <w:t xml:space="preserve"> 4596,00</w:t>
            </w:r>
          </w:p>
        </w:tc>
        <w:tc>
          <w:tcPr>
            <w:tcW w:w="995" w:type="dxa"/>
          </w:tcPr>
          <w:p w:rsidR="0099685B" w:rsidRPr="00AE3D00" w:rsidRDefault="0099685B" w:rsidP="0099685B">
            <w:pPr>
              <w:spacing w:after="200" w:line="276" w:lineRule="auto"/>
              <w:jc w:val="right"/>
              <w:rPr>
                <w:rFonts w:ascii="Calibri" w:eastAsia="Times New Roman" w:hAnsi="Calibri" w:cs="Times New Roman"/>
                <w:b/>
                <w:sz w:val="20"/>
                <w:szCs w:val="20"/>
                <w:lang w:eastAsia="nl-NL"/>
              </w:rPr>
            </w:pPr>
            <w:r w:rsidRPr="00AE3D00">
              <w:rPr>
                <w:rFonts w:ascii="Calibri" w:eastAsia="Times New Roman" w:hAnsi="Calibri" w:cs="Times New Roman"/>
                <w:b/>
                <w:sz w:val="20"/>
                <w:szCs w:val="20"/>
                <w:lang w:eastAsia="nl-NL"/>
              </w:rPr>
              <w:t xml:space="preserve"> 5584,50</w:t>
            </w:r>
          </w:p>
        </w:tc>
        <w:tc>
          <w:tcPr>
            <w:tcW w:w="995" w:type="dxa"/>
          </w:tcPr>
          <w:p w:rsidR="0099685B" w:rsidRPr="00AE3D00" w:rsidRDefault="0099685B" w:rsidP="0099685B">
            <w:pPr>
              <w:spacing w:after="200" w:line="276" w:lineRule="auto"/>
              <w:jc w:val="right"/>
              <w:rPr>
                <w:rFonts w:ascii="Calibri" w:eastAsia="Times New Roman" w:hAnsi="Calibri" w:cs="Times New Roman"/>
                <w:b/>
                <w:sz w:val="20"/>
                <w:szCs w:val="20"/>
                <w:lang w:eastAsia="nl-NL"/>
              </w:rPr>
            </w:pPr>
            <w:r w:rsidRPr="00AE3D00">
              <w:rPr>
                <w:rFonts w:ascii="Calibri" w:eastAsia="Times New Roman" w:hAnsi="Calibri" w:cs="Times New Roman"/>
                <w:b/>
                <w:sz w:val="20"/>
                <w:szCs w:val="20"/>
                <w:lang w:eastAsia="nl-NL"/>
              </w:rPr>
              <w:t xml:space="preserve"> 6580,00</w:t>
            </w:r>
          </w:p>
        </w:tc>
        <w:tc>
          <w:tcPr>
            <w:tcW w:w="995" w:type="dxa"/>
          </w:tcPr>
          <w:p w:rsidR="0099685B" w:rsidRPr="00AE3D00" w:rsidRDefault="0099685B" w:rsidP="0099685B">
            <w:pPr>
              <w:spacing w:after="200" w:line="276" w:lineRule="auto"/>
              <w:jc w:val="right"/>
              <w:rPr>
                <w:rFonts w:ascii="Calibri" w:eastAsia="Times New Roman" w:hAnsi="Calibri" w:cs="Times New Roman"/>
                <w:b/>
                <w:sz w:val="20"/>
                <w:szCs w:val="20"/>
                <w:lang w:eastAsia="nl-NL"/>
              </w:rPr>
            </w:pPr>
            <w:r w:rsidRPr="00AE3D00">
              <w:rPr>
                <w:rFonts w:ascii="Calibri" w:eastAsia="Times New Roman" w:hAnsi="Calibri" w:cs="Times New Roman"/>
                <w:b/>
                <w:sz w:val="20"/>
                <w:szCs w:val="20"/>
                <w:lang w:eastAsia="nl-NL"/>
              </w:rPr>
              <w:t xml:space="preserve"> 7585,50</w:t>
            </w:r>
          </w:p>
        </w:tc>
      </w:tr>
    </w:tbl>
    <w:p w:rsidR="0099685B" w:rsidRPr="00AE3D00" w:rsidRDefault="0099685B" w:rsidP="00C12ACB">
      <w:pPr>
        <w:tabs>
          <w:tab w:val="left" w:pos="320"/>
        </w:tabs>
        <w:spacing w:after="200" w:line="240" w:lineRule="atLeast"/>
        <w:rPr>
          <w:rFonts w:eastAsia="Times New Roman" w:cs="Times New Roman"/>
          <w:b/>
          <w:bCs/>
          <w:sz w:val="20"/>
          <w:szCs w:val="20"/>
          <w:lang w:eastAsia="nl-NL"/>
        </w:rPr>
      </w:pPr>
    </w:p>
    <w:p w:rsidR="00965A20" w:rsidRPr="00AE3D00" w:rsidRDefault="00A47A85" w:rsidP="00C12ACB">
      <w:pPr>
        <w:rPr>
          <w:sz w:val="20"/>
          <w:szCs w:val="20"/>
        </w:rPr>
      </w:pPr>
      <w:r w:rsidRPr="00AE3D00">
        <w:rPr>
          <w:color w:val="2F5496" w:themeColor="accent5" w:themeShade="BF"/>
          <w:sz w:val="20"/>
          <w:szCs w:val="20"/>
        </w:rPr>
        <w:t>Schooltijden en toezicht op het plein</w:t>
      </w:r>
      <w:r w:rsidRPr="00AE3D00">
        <w:rPr>
          <w:sz w:val="20"/>
          <w:szCs w:val="20"/>
        </w:rPr>
        <w:br/>
        <w:t>Kleuters kunn</w:t>
      </w:r>
      <w:r w:rsidR="00C12ACB" w:rsidRPr="00AE3D00">
        <w:rPr>
          <w:sz w:val="20"/>
          <w:szCs w:val="20"/>
        </w:rPr>
        <w:t>en vanaf 08:20 uur en 13:05</w:t>
      </w:r>
      <w:r w:rsidRPr="00AE3D00">
        <w:rPr>
          <w:sz w:val="20"/>
          <w:szCs w:val="20"/>
        </w:rPr>
        <w:t xml:space="preserve"> uur naar binnen. De leraren staan bij de deur om iedereen te verwelkomen. De leerlingen van groep 3 t/m 8 gaan bij de eerste bel om 08:25 uur en 13:10 uur naar binnen en starten om 08:30 uur en 13:15 uur met de les zodat we de lestijd effectief kunnen benutten. Vanaf 08:15 uur en 13:00 uur staan de leraren van groep 3 /m 8 op het plein om iedereen te verw</w:t>
      </w:r>
      <w:r w:rsidR="00C12ACB" w:rsidRPr="00AE3D00">
        <w:rPr>
          <w:sz w:val="20"/>
          <w:szCs w:val="20"/>
        </w:rPr>
        <w:t>elkomen. In de pauze van 10:00 -</w:t>
      </w:r>
      <w:r w:rsidRPr="00AE3D00">
        <w:rPr>
          <w:sz w:val="20"/>
          <w:szCs w:val="20"/>
        </w:rPr>
        <w:t xml:space="preserve"> 10:15 uur houden de leraren van groep 3 t/m 8 toezicht op het plein.</w:t>
      </w:r>
    </w:p>
    <w:p w:rsidR="00965A20" w:rsidRPr="00AE3D00" w:rsidRDefault="00965A20" w:rsidP="00C2309A">
      <w:pPr>
        <w:rPr>
          <w:sz w:val="20"/>
          <w:szCs w:val="20"/>
        </w:rPr>
      </w:pPr>
      <w:r w:rsidRPr="00AE3D00">
        <w:rPr>
          <w:color w:val="2F5496" w:themeColor="accent5" w:themeShade="BF"/>
          <w:sz w:val="20"/>
          <w:szCs w:val="20"/>
        </w:rPr>
        <w:lastRenderedPageBreak/>
        <w:t>Ziekte leerling</w:t>
      </w:r>
      <w:r w:rsidRPr="00AE3D00">
        <w:rPr>
          <w:sz w:val="20"/>
          <w:szCs w:val="20"/>
        </w:rPr>
        <w:br/>
      </w:r>
      <w:r w:rsidR="002A32AB">
        <w:rPr>
          <w:sz w:val="20"/>
          <w:szCs w:val="20"/>
        </w:rPr>
        <w:br/>
      </w:r>
      <w:r w:rsidRPr="00AE3D00">
        <w:rPr>
          <w:sz w:val="20"/>
          <w:szCs w:val="20"/>
        </w:rPr>
        <w:t>Als een leerling ziek</w:t>
      </w:r>
      <w:r w:rsidR="0087039E" w:rsidRPr="00AE3D00">
        <w:rPr>
          <w:sz w:val="20"/>
          <w:szCs w:val="20"/>
        </w:rPr>
        <w:t xml:space="preserve"> is, dan verzoeken wij u voor 8:30 uur </w:t>
      </w:r>
      <w:r w:rsidRPr="00AE3D00">
        <w:rPr>
          <w:sz w:val="20"/>
          <w:szCs w:val="20"/>
        </w:rPr>
        <w:t>telef</w:t>
      </w:r>
      <w:r w:rsidR="0087039E" w:rsidRPr="00AE3D00">
        <w:rPr>
          <w:sz w:val="20"/>
          <w:szCs w:val="20"/>
        </w:rPr>
        <w:t xml:space="preserve">onisch contact met ons op te nemen en dit door te geven. </w:t>
      </w:r>
      <w:r w:rsidRPr="00AE3D00">
        <w:rPr>
          <w:sz w:val="20"/>
          <w:szCs w:val="20"/>
        </w:rPr>
        <w:t xml:space="preserve">Wanneer u geen contact opneemt, zal de leraar contact met u opnemen. </w:t>
      </w:r>
      <w:r w:rsidRPr="00AE3D00">
        <w:rPr>
          <w:sz w:val="20"/>
          <w:szCs w:val="20"/>
        </w:rPr>
        <w:br/>
        <w:t>Als u</w:t>
      </w:r>
      <w:r w:rsidR="002467F0" w:rsidRPr="00AE3D00">
        <w:rPr>
          <w:sz w:val="20"/>
          <w:szCs w:val="20"/>
        </w:rPr>
        <w:t>w</w:t>
      </w:r>
      <w:r w:rsidRPr="00AE3D00">
        <w:rPr>
          <w:sz w:val="20"/>
          <w:szCs w:val="20"/>
        </w:rPr>
        <w:t xml:space="preserve"> kind een besmettelijke ziekte heeft, vernemen wij dit graag z.s.m. zodat wij de nodige maatregelen kunnen nemen en andere ouders kunnen informeren. </w:t>
      </w:r>
    </w:p>
    <w:p w:rsidR="00B53567" w:rsidRDefault="00B53567" w:rsidP="00C2309A">
      <w:pPr>
        <w:rPr>
          <w:color w:val="2F5496" w:themeColor="accent5" w:themeShade="BF"/>
          <w:sz w:val="20"/>
          <w:szCs w:val="20"/>
        </w:rPr>
      </w:pPr>
    </w:p>
    <w:p w:rsidR="00201919" w:rsidRPr="00AE3D00" w:rsidRDefault="00965A20" w:rsidP="00C2309A">
      <w:pPr>
        <w:rPr>
          <w:sz w:val="20"/>
          <w:szCs w:val="20"/>
        </w:rPr>
      </w:pPr>
      <w:r w:rsidRPr="00AE3D00">
        <w:rPr>
          <w:color w:val="2F5496" w:themeColor="accent5" w:themeShade="BF"/>
          <w:sz w:val="20"/>
          <w:szCs w:val="20"/>
        </w:rPr>
        <w:t>Ziek op school</w:t>
      </w:r>
      <w:r w:rsidRPr="00AE3D00">
        <w:rPr>
          <w:sz w:val="20"/>
          <w:szCs w:val="20"/>
        </w:rPr>
        <w:br/>
        <w:t xml:space="preserve">Als uw kind ziek wordt op school, </w:t>
      </w:r>
      <w:r w:rsidR="002A32AB">
        <w:rPr>
          <w:sz w:val="20"/>
          <w:szCs w:val="20"/>
        </w:rPr>
        <w:t xml:space="preserve">dan </w:t>
      </w:r>
      <w:r w:rsidRPr="00AE3D00">
        <w:rPr>
          <w:sz w:val="20"/>
          <w:szCs w:val="20"/>
        </w:rPr>
        <w:t xml:space="preserve">nemen we z.s.m. contact op met de ouders met het verzoek uw kind op te halen. Wij vragen u ervoor te zorgen dat er altijd iemand bereikbaar is. </w:t>
      </w:r>
    </w:p>
    <w:p w:rsidR="00965A20" w:rsidRPr="00AE3D00" w:rsidRDefault="00965A20" w:rsidP="00C2309A">
      <w:pPr>
        <w:rPr>
          <w:sz w:val="20"/>
          <w:szCs w:val="20"/>
        </w:rPr>
      </w:pPr>
      <w:r w:rsidRPr="00AE3D00">
        <w:rPr>
          <w:color w:val="2F5496" w:themeColor="accent5" w:themeShade="BF"/>
          <w:sz w:val="20"/>
          <w:szCs w:val="20"/>
        </w:rPr>
        <w:t>Ziekte leraar</w:t>
      </w:r>
      <w:r w:rsidRPr="00AE3D00">
        <w:rPr>
          <w:sz w:val="20"/>
          <w:szCs w:val="20"/>
        </w:rPr>
        <w:br/>
        <w:t xml:space="preserve">Helaas komt het voor dat een leraar ziek is en dat er een vervanger komt. </w:t>
      </w:r>
      <w:r w:rsidR="00D06011" w:rsidRPr="00AE3D00">
        <w:rPr>
          <w:sz w:val="20"/>
          <w:szCs w:val="20"/>
        </w:rPr>
        <w:t xml:space="preserve">Als </w:t>
      </w:r>
      <w:r w:rsidRPr="00AE3D00">
        <w:rPr>
          <w:sz w:val="20"/>
          <w:szCs w:val="20"/>
        </w:rPr>
        <w:t>er geen vervange</w:t>
      </w:r>
      <w:r w:rsidR="00D06011" w:rsidRPr="00AE3D00">
        <w:rPr>
          <w:sz w:val="20"/>
          <w:szCs w:val="20"/>
        </w:rPr>
        <w:t xml:space="preserve">r is, verdelen we de groep </w:t>
      </w:r>
      <w:r w:rsidRPr="00AE3D00">
        <w:rPr>
          <w:sz w:val="20"/>
          <w:szCs w:val="20"/>
        </w:rPr>
        <w:t>over de andere groepen. In het uiterste geval zal de dir</w:t>
      </w:r>
      <w:r w:rsidR="00D06011" w:rsidRPr="00AE3D00">
        <w:rPr>
          <w:sz w:val="20"/>
          <w:szCs w:val="20"/>
        </w:rPr>
        <w:t xml:space="preserve">ecteur besluiten om uw kind </w:t>
      </w:r>
      <w:r w:rsidRPr="00AE3D00">
        <w:rPr>
          <w:sz w:val="20"/>
          <w:szCs w:val="20"/>
        </w:rPr>
        <w:t xml:space="preserve">vrij te geven. </w:t>
      </w:r>
      <w:r w:rsidR="00D06011" w:rsidRPr="00AE3D00">
        <w:rPr>
          <w:sz w:val="20"/>
          <w:szCs w:val="20"/>
        </w:rPr>
        <w:t>Wij zorgen dan</w:t>
      </w:r>
      <w:r w:rsidRPr="00AE3D00">
        <w:rPr>
          <w:sz w:val="20"/>
          <w:szCs w:val="20"/>
        </w:rPr>
        <w:t xml:space="preserve"> voor een goede communicatie naar alle ouders. Bij </w:t>
      </w:r>
      <w:r w:rsidR="00D06011" w:rsidRPr="00AE3D00">
        <w:rPr>
          <w:sz w:val="20"/>
          <w:szCs w:val="20"/>
        </w:rPr>
        <w:t xml:space="preserve">problemen bij  opvang in dit geval, </w:t>
      </w:r>
      <w:r w:rsidRPr="00AE3D00">
        <w:rPr>
          <w:sz w:val="20"/>
          <w:szCs w:val="20"/>
        </w:rPr>
        <w:t xml:space="preserve">horen wij dit graag en zorgen wij voor eventuele opvang. </w:t>
      </w:r>
      <w:r w:rsidR="001F6339">
        <w:rPr>
          <w:sz w:val="20"/>
          <w:szCs w:val="20"/>
        </w:rPr>
        <w:br/>
      </w:r>
    </w:p>
    <w:p w:rsidR="00F2477D" w:rsidRPr="002A32AB" w:rsidRDefault="00B95542" w:rsidP="00F2477D">
      <w:pPr>
        <w:rPr>
          <w:color w:val="2F5496" w:themeColor="accent5" w:themeShade="BF"/>
        </w:rPr>
      </w:pPr>
      <w:r w:rsidRPr="00D363BB">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Onderwijs</w:t>
      </w:r>
      <w:r w:rsidR="003E215B">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2A32AB">
        <w:rPr>
          <w:color w:val="2F5496" w:themeColor="accent5" w:themeShade="BF"/>
        </w:rPr>
        <w:br/>
      </w:r>
      <w:r w:rsidR="00F2477D">
        <w:rPr>
          <w:color w:val="2F5496" w:themeColor="accent5" w:themeShade="BF"/>
          <w:sz w:val="20"/>
          <w:szCs w:val="20"/>
        </w:rPr>
        <w:t>Visie &amp; missie o.b.s. Lyts Libben</w:t>
      </w:r>
    </w:p>
    <w:p w:rsidR="00F2477D" w:rsidRPr="00F2477D" w:rsidRDefault="00F2477D" w:rsidP="00F2477D">
      <w:pPr>
        <w:jc w:val="center"/>
        <w:rPr>
          <w:i/>
        </w:rPr>
      </w:pPr>
      <w:r w:rsidRPr="00F2477D">
        <w:rPr>
          <w:b/>
          <w:sz w:val="28"/>
          <w:szCs w:val="28"/>
        </w:rPr>
        <w:t>bewust, daadkrachtig &amp; innovatief</w:t>
      </w:r>
      <w:r w:rsidRPr="00F2477D">
        <w:rPr>
          <w:b/>
        </w:rPr>
        <w:br/>
      </w:r>
      <w:r w:rsidRPr="00F2477D">
        <w:rPr>
          <w:i/>
        </w:rPr>
        <w:t>Leren door denken en doen</w:t>
      </w:r>
    </w:p>
    <w:tbl>
      <w:tblPr>
        <w:tblStyle w:val="Tabelraster"/>
        <w:tblpPr w:leftFromText="141" w:rightFromText="141" w:vertAnchor="text" w:horzAnchor="margin" w:tblpY="291"/>
        <w:tblW w:w="0" w:type="auto"/>
        <w:tblLook w:val="04A0" w:firstRow="1" w:lastRow="0" w:firstColumn="1" w:lastColumn="0" w:noHBand="0" w:noVBand="1"/>
      </w:tblPr>
      <w:tblGrid>
        <w:gridCol w:w="9062"/>
      </w:tblGrid>
      <w:tr w:rsidR="00F2477D" w:rsidRPr="00F2477D" w:rsidTr="00F2477D">
        <w:tc>
          <w:tcPr>
            <w:tcW w:w="9062" w:type="dxa"/>
            <w:shd w:val="clear" w:color="auto" w:fill="E7F1F1"/>
          </w:tcPr>
          <w:p w:rsidR="00F2477D" w:rsidRPr="00F2477D" w:rsidRDefault="00F2477D" w:rsidP="00F2477D">
            <w:pPr>
              <w:jc w:val="center"/>
            </w:pPr>
            <w:r w:rsidRPr="00F2477D">
              <w:br/>
              <w:t>Ieder kind is uniek en heeft zijn eigen talenten!</w:t>
            </w:r>
          </w:p>
          <w:p w:rsidR="00F2477D" w:rsidRPr="00F2477D" w:rsidRDefault="00F2477D" w:rsidP="00F2477D">
            <w:pPr>
              <w:jc w:val="center"/>
            </w:pPr>
            <w:r w:rsidRPr="00F2477D">
              <w:t xml:space="preserve">Om hen als school goed voor te bereiden op hun toekomst, </w:t>
            </w:r>
          </w:p>
          <w:p w:rsidR="00F2477D" w:rsidRPr="00F2477D" w:rsidRDefault="00F2477D" w:rsidP="00F2477D">
            <w:pPr>
              <w:jc w:val="center"/>
            </w:pPr>
            <w:r w:rsidRPr="00F2477D">
              <w:t>creëren wij een krachtige leeromgeving, stellen wij ambitieuze doelen op en</w:t>
            </w:r>
          </w:p>
          <w:p w:rsidR="00F2477D" w:rsidRPr="00F2477D" w:rsidRDefault="00F2477D" w:rsidP="00F2477D">
            <w:pPr>
              <w:jc w:val="center"/>
            </w:pPr>
            <w:r w:rsidRPr="00F2477D">
              <w:t xml:space="preserve">verzorgen wij uitdagend onderwijs in een professionele, veilige en positieve leeromgeving. </w:t>
            </w:r>
          </w:p>
          <w:p w:rsidR="00F2477D" w:rsidRPr="00F2477D" w:rsidRDefault="00F2477D" w:rsidP="00F2477D">
            <w:pPr>
              <w:jc w:val="center"/>
            </w:pPr>
            <w:r w:rsidRPr="00F2477D">
              <w:t xml:space="preserve">Zo leren wij onze kinderen de kennis, vaardigheden en attitudes die nodig zijn </w:t>
            </w:r>
            <w:r w:rsidRPr="00F2477D">
              <w:br/>
              <w:t>om een betrokken, ondernemend en nieuwsgierig mens te worden.</w:t>
            </w:r>
          </w:p>
          <w:p w:rsidR="00F2477D" w:rsidRPr="00F2477D" w:rsidRDefault="00F2477D" w:rsidP="00F2477D"/>
        </w:tc>
      </w:tr>
    </w:tbl>
    <w:p w:rsidR="00F2477D" w:rsidRPr="00F2477D" w:rsidRDefault="00F2477D" w:rsidP="00F2477D"/>
    <w:p w:rsidR="00F2477D" w:rsidRPr="00F2477D" w:rsidRDefault="00F2477D" w:rsidP="00F2477D">
      <w:pPr>
        <w:ind w:left="720"/>
        <w:contextualSpacing/>
      </w:pPr>
      <w:r w:rsidRPr="00F2477D">
        <w:br/>
      </w:r>
    </w:p>
    <w:p w:rsidR="00F2477D" w:rsidRPr="00F2477D" w:rsidRDefault="00F2477D" w:rsidP="00F2477D">
      <w:r w:rsidRPr="00F2477D">
        <w:rPr>
          <w:b/>
        </w:rPr>
        <w:t xml:space="preserve">Visie op schoolklimaat </w:t>
      </w:r>
      <w:r w:rsidRPr="00F2477D">
        <w:br/>
        <w:t xml:space="preserve">Op o.b.s. Lyts Libben leren kinderen in een veilige en positieve leeromgeving waarin  zij zich thuis voelen. De principes van de ‘Vreedzame School’ met betrekking tot sociale competenties en democratisch burgerschap lopen als een rode draad door </w:t>
      </w:r>
      <w:r w:rsidR="002A32AB">
        <w:t xml:space="preserve">het pedagogisch klimaat van </w:t>
      </w:r>
      <w:r w:rsidRPr="00F2477D">
        <w:t>onze school. We leren kinderen van groep 1 t/m 8 dat ze verantwoordelijk zijn voor zichzelf en elkaar, dat ze zich sociaal positief</w:t>
      </w:r>
      <w:r w:rsidR="002A32AB">
        <w:t xml:space="preserve"> gedragen en dat ze mee</w:t>
      </w:r>
      <w:r w:rsidRPr="00F2477D">
        <w:t xml:space="preserve"> beslissen over zaken die hen aangaan</w:t>
      </w:r>
      <w:r w:rsidR="002A32AB">
        <w:t xml:space="preserve"> (leerlingenraad)</w:t>
      </w:r>
      <w:r w:rsidRPr="00F2477D">
        <w:t>.</w:t>
      </w:r>
    </w:p>
    <w:p w:rsidR="00B303E7" w:rsidRPr="00F2477D" w:rsidRDefault="00F2477D" w:rsidP="00F2477D">
      <w:r w:rsidRPr="00F2477D">
        <w:rPr>
          <w:b/>
        </w:rPr>
        <w:t>Visie op onderwijs en leren</w:t>
      </w:r>
      <w:r w:rsidRPr="00F2477D">
        <w:rPr>
          <w:b/>
        </w:rPr>
        <w:br/>
      </w:r>
      <w:r w:rsidRPr="00F2477D">
        <w:t>Samen leer je meer dan alleen. In onze professionele leeromgeving staat samen leren, ieder vanuit een eigen rol en verantwoordelijkheid, dan ook voorop. We hebben het leerproces ingericht met moderne methoden die de kerndoelen dekken en die aansluiten bij de kenmerken van onze populatie. Als team van o.b.s. Lyts Libben zijn wij voortdurend in ontwikkeling om de kwaliteit van ons onderwijs naar een hoger level te tillen. Zo volgen wij onze kinderen middels een cyclisch systeem waarin we het leren van leerlingen en de leerresultaten steeds verder optimaliseren.</w:t>
      </w:r>
      <w:r w:rsidR="00B303E7">
        <w:br/>
        <w:t>Leren is innoveren!</w:t>
      </w:r>
    </w:p>
    <w:p w:rsidR="00F2477D" w:rsidRPr="00F2477D" w:rsidRDefault="00F2477D" w:rsidP="00F2477D">
      <w:pPr>
        <w:rPr>
          <w:b/>
        </w:rPr>
      </w:pPr>
      <w:r w:rsidRPr="00F2477D">
        <w:rPr>
          <w:b/>
        </w:rPr>
        <w:lastRenderedPageBreak/>
        <w:t xml:space="preserve">Visie op didactisch handelen </w:t>
      </w:r>
      <w:r w:rsidRPr="00F2477D">
        <w:rPr>
          <w:b/>
        </w:rPr>
        <w:br/>
      </w:r>
      <w:r w:rsidRPr="00F2477D">
        <w:t xml:space="preserve">Ons didactisch handelen sluit aan bij de onderwijsbehoeften van de kinderen. Dit betekent dat wij tijdens onze dagelijkse lessen, differentiëren in tijd, aanbod, instructie en verwerking. We zorgen dat de werksfeer taakgericht is, de inrichting van de onderwijstijd effectief is en dat we kinderen cyclisch volgen in hun ontwikkeling en hierop dagelijks anticiperen. We gebruiken uitdagende werkvormen waarbij samenwerken, kritisch- en creatief denken, probleem oplossen, communiceren en zelfregulering centraal staan. </w:t>
      </w:r>
    </w:p>
    <w:p w:rsidR="00F2477D" w:rsidRPr="00F2477D" w:rsidRDefault="00F2477D" w:rsidP="00F2477D">
      <w:r w:rsidRPr="00F2477D">
        <w:rPr>
          <w:rFonts w:ascii="Arial" w:hAnsi="Arial" w:cs="Arial"/>
          <w:noProof/>
          <w:sz w:val="20"/>
          <w:szCs w:val="20"/>
          <w:lang w:eastAsia="nl-NL"/>
        </w:rPr>
        <w:drawing>
          <wp:anchor distT="0" distB="0" distL="114300" distR="114300" simplePos="0" relativeHeight="251663360" behindDoc="1" locked="0" layoutInCell="1" allowOverlap="1" wp14:anchorId="781ED9B6" wp14:editId="52930849">
            <wp:simplePos x="0" y="0"/>
            <wp:positionH relativeFrom="margin">
              <wp:posOffset>4944745</wp:posOffset>
            </wp:positionH>
            <wp:positionV relativeFrom="paragraph">
              <wp:posOffset>74930</wp:posOffset>
            </wp:positionV>
            <wp:extent cx="1173480" cy="998220"/>
            <wp:effectExtent l="0" t="0" r="7620" b="0"/>
            <wp:wrapTight wrapText="bothSides">
              <wp:wrapPolygon edited="0">
                <wp:start x="0" y="0"/>
                <wp:lineTo x="0" y="21023"/>
                <wp:lineTo x="21390" y="21023"/>
                <wp:lineTo x="21390" y="0"/>
                <wp:lineTo x="0" y="0"/>
              </wp:wrapPolygon>
            </wp:wrapTight>
            <wp:docPr id="2" name="Afbeelding 2" descr="Afbeeldingsresultaten voor pedagogische 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pedagogische driehoe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348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477D">
        <w:rPr>
          <w:b/>
        </w:rPr>
        <w:t>Visie op samenwerking</w:t>
      </w:r>
      <w:r w:rsidRPr="00F2477D">
        <w:t xml:space="preserve"> </w:t>
      </w:r>
      <w:r w:rsidRPr="00F2477D">
        <w:br/>
        <w:t>Ouders en school zijn partners in de opvoeding en het onderwijs aan kinderen. Beide zorgen voor optimale omstandigheden voor het ontwikkelen en het leren voor kinderen. Zo komen kinderen in een veilige en positieve leeromgeving tot een zo hoog mogelijke prestatie waarbij de pedagogische driehoek: kind-ouder-school centraal staat.</w:t>
      </w:r>
      <w:r w:rsidR="00B303E7">
        <w:t xml:space="preserve"> </w:t>
      </w:r>
      <w:r w:rsidR="00B303E7" w:rsidRPr="00B303E7">
        <w:t>Daarnaast werken we optimaal samen met externe partijen zoals bijvoorbeeld de peuterspeelzaal en onderwijsspecialist.</w:t>
      </w:r>
    </w:p>
    <w:p w:rsidR="00F2477D" w:rsidRPr="00F2477D" w:rsidRDefault="00F2477D" w:rsidP="00F2477D">
      <w:pPr>
        <w:ind w:left="720"/>
        <w:contextualSpacing/>
      </w:pPr>
    </w:p>
    <w:p w:rsidR="00B62466" w:rsidRPr="00F2477D" w:rsidRDefault="006E06EA" w:rsidP="003E215B">
      <w:pPr>
        <w:rPr>
          <w:color w:val="2F5496" w:themeColor="accent5" w:themeShade="BF"/>
          <w:sz w:val="20"/>
          <w:szCs w:val="20"/>
        </w:rPr>
      </w:pPr>
      <w:r w:rsidRPr="00100B5A">
        <w:rPr>
          <w:color w:val="2F5496" w:themeColor="accent5" w:themeShade="BF"/>
          <w:sz w:val="20"/>
          <w:szCs w:val="20"/>
        </w:rPr>
        <w:t>Vakgebieden en methoden</w:t>
      </w:r>
      <w:r w:rsidRPr="00100B5A">
        <w:rPr>
          <w:sz w:val="20"/>
          <w:szCs w:val="20"/>
        </w:rPr>
        <w:br/>
      </w:r>
      <w:r w:rsidR="00B95542" w:rsidRPr="00100B5A">
        <w:rPr>
          <w:sz w:val="20"/>
          <w:szCs w:val="20"/>
        </w:rPr>
        <w:t xml:space="preserve">Op o.b.s. Lyts Libben stemmen wij ons onderwijsaanbod af op de onderwijsbehoeften die kenmerkend zijn voor onze leerlingenpopulatie. </w:t>
      </w:r>
      <w:r w:rsidR="00D06011" w:rsidRPr="00100B5A">
        <w:rPr>
          <w:sz w:val="20"/>
          <w:szCs w:val="20"/>
        </w:rPr>
        <w:t xml:space="preserve">Zo bereiden we onze leerlingen voor op het vervolgonderwijs en de pluriforme samenleving. </w:t>
      </w:r>
      <w:r w:rsidR="003E215B" w:rsidRPr="00100B5A">
        <w:rPr>
          <w:sz w:val="20"/>
          <w:szCs w:val="20"/>
        </w:rPr>
        <w:t>Voor de basis- en zaakvakken werken we met methoden die de kerndoelen dekken. De inrichting van ons toekomstgericht aanbod bestaat verder uit het aanbieden</w:t>
      </w:r>
      <w:r w:rsidR="002467F0" w:rsidRPr="00100B5A">
        <w:rPr>
          <w:sz w:val="20"/>
          <w:szCs w:val="20"/>
        </w:rPr>
        <w:t xml:space="preserve"> van</w:t>
      </w:r>
      <w:r w:rsidR="003E215B" w:rsidRPr="00100B5A">
        <w:rPr>
          <w:sz w:val="20"/>
          <w:szCs w:val="20"/>
        </w:rPr>
        <w:t xml:space="preserve"> Engels, een aanbod aan meer- en hoogbegaafde leerlingen, een aanbod voor het jonge kind, 21st Century Skills en het werken met </w:t>
      </w:r>
      <w:r w:rsidR="00C75F18" w:rsidRPr="00100B5A">
        <w:rPr>
          <w:sz w:val="20"/>
          <w:szCs w:val="20"/>
        </w:rPr>
        <w:t>iPads (</w:t>
      </w:r>
      <w:r w:rsidR="003E215B" w:rsidRPr="00100B5A">
        <w:rPr>
          <w:sz w:val="20"/>
          <w:szCs w:val="20"/>
        </w:rPr>
        <w:t>Snappet</w:t>
      </w:r>
      <w:r w:rsidR="00C75F18" w:rsidRPr="00100B5A">
        <w:rPr>
          <w:sz w:val="20"/>
          <w:szCs w:val="20"/>
        </w:rPr>
        <w:t>)</w:t>
      </w:r>
      <w:r w:rsidR="003E215B" w:rsidRPr="00100B5A">
        <w:rPr>
          <w:sz w:val="20"/>
          <w:szCs w:val="20"/>
        </w:rPr>
        <w:t>.</w:t>
      </w:r>
    </w:p>
    <w:tbl>
      <w:tblPr>
        <w:tblStyle w:val="Tabelraster"/>
        <w:tblpPr w:leftFromText="141" w:rightFromText="141" w:vertAnchor="text" w:tblpY="186"/>
        <w:tblW w:w="0" w:type="auto"/>
        <w:tblLook w:val="04A0" w:firstRow="1" w:lastRow="0" w:firstColumn="1" w:lastColumn="0" w:noHBand="0" w:noVBand="1"/>
      </w:tblPr>
      <w:tblGrid>
        <w:gridCol w:w="3683"/>
        <w:gridCol w:w="4109"/>
        <w:gridCol w:w="1270"/>
      </w:tblGrid>
      <w:tr w:rsidR="00C75F18" w:rsidRPr="00100B5A" w:rsidTr="00C75F18">
        <w:tc>
          <w:tcPr>
            <w:tcW w:w="3683" w:type="dxa"/>
          </w:tcPr>
          <w:p w:rsidR="00C75F18" w:rsidRPr="00100B5A" w:rsidRDefault="00C75F18" w:rsidP="00C75F18">
            <w:pPr>
              <w:rPr>
                <w:sz w:val="20"/>
                <w:szCs w:val="20"/>
              </w:rPr>
            </w:pPr>
            <w:r w:rsidRPr="00100B5A">
              <w:rPr>
                <w:sz w:val="20"/>
                <w:szCs w:val="20"/>
              </w:rPr>
              <w:t>Vakgebied</w:t>
            </w:r>
          </w:p>
        </w:tc>
        <w:tc>
          <w:tcPr>
            <w:tcW w:w="4109" w:type="dxa"/>
          </w:tcPr>
          <w:p w:rsidR="00C75F18" w:rsidRPr="00100B5A" w:rsidRDefault="00C75F18" w:rsidP="00C75F18">
            <w:pPr>
              <w:rPr>
                <w:sz w:val="20"/>
                <w:szCs w:val="20"/>
              </w:rPr>
            </w:pPr>
            <w:r w:rsidRPr="00100B5A">
              <w:rPr>
                <w:sz w:val="20"/>
                <w:szCs w:val="20"/>
              </w:rPr>
              <w:t>Methode</w:t>
            </w:r>
          </w:p>
        </w:tc>
        <w:tc>
          <w:tcPr>
            <w:tcW w:w="1270" w:type="dxa"/>
          </w:tcPr>
          <w:p w:rsidR="00C75F18" w:rsidRPr="00100B5A" w:rsidRDefault="00C75F18" w:rsidP="00C75F18">
            <w:pPr>
              <w:rPr>
                <w:sz w:val="20"/>
                <w:szCs w:val="20"/>
              </w:rPr>
            </w:pPr>
            <w:r w:rsidRPr="00100B5A">
              <w:rPr>
                <w:sz w:val="20"/>
                <w:szCs w:val="20"/>
              </w:rPr>
              <w:t>Groep</w:t>
            </w:r>
          </w:p>
        </w:tc>
      </w:tr>
      <w:tr w:rsidR="00C75F18" w:rsidRPr="00100B5A" w:rsidTr="00C75F18">
        <w:tc>
          <w:tcPr>
            <w:tcW w:w="3683" w:type="dxa"/>
          </w:tcPr>
          <w:p w:rsidR="00C75F18" w:rsidRPr="00100B5A" w:rsidRDefault="00C75F18" w:rsidP="00C75F18">
            <w:pPr>
              <w:rPr>
                <w:sz w:val="20"/>
                <w:szCs w:val="20"/>
              </w:rPr>
            </w:pPr>
            <w:r w:rsidRPr="00100B5A">
              <w:rPr>
                <w:sz w:val="20"/>
                <w:szCs w:val="20"/>
              </w:rPr>
              <w:t xml:space="preserve">Methode kleuters </w:t>
            </w:r>
          </w:p>
        </w:tc>
        <w:tc>
          <w:tcPr>
            <w:tcW w:w="4109" w:type="dxa"/>
          </w:tcPr>
          <w:p w:rsidR="00C75F18" w:rsidRPr="00100B5A" w:rsidRDefault="00C75F18" w:rsidP="00C75F18">
            <w:pPr>
              <w:rPr>
                <w:sz w:val="20"/>
                <w:szCs w:val="20"/>
              </w:rPr>
            </w:pPr>
            <w:r w:rsidRPr="00100B5A">
              <w:rPr>
                <w:sz w:val="20"/>
                <w:szCs w:val="20"/>
              </w:rPr>
              <w:t xml:space="preserve">Onderbouwd </w:t>
            </w:r>
          </w:p>
        </w:tc>
        <w:tc>
          <w:tcPr>
            <w:tcW w:w="1270" w:type="dxa"/>
          </w:tcPr>
          <w:p w:rsidR="00C75F18" w:rsidRPr="00100B5A" w:rsidRDefault="00C75F18" w:rsidP="00C75F18">
            <w:pPr>
              <w:rPr>
                <w:sz w:val="20"/>
                <w:szCs w:val="20"/>
              </w:rPr>
            </w:pPr>
            <w:r w:rsidRPr="00100B5A">
              <w:rPr>
                <w:sz w:val="20"/>
                <w:szCs w:val="20"/>
              </w:rPr>
              <w:t>Groep 1/2</w:t>
            </w:r>
          </w:p>
        </w:tc>
      </w:tr>
      <w:tr w:rsidR="00C75F18" w:rsidRPr="00100B5A" w:rsidTr="00C75F18">
        <w:tc>
          <w:tcPr>
            <w:tcW w:w="3683" w:type="dxa"/>
          </w:tcPr>
          <w:p w:rsidR="00C75F18" w:rsidRPr="00100B5A" w:rsidRDefault="00C75F18" w:rsidP="00C75F18">
            <w:pPr>
              <w:rPr>
                <w:sz w:val="20"/>
                <w:szCs w:val="20"/>
              </w:rPr>
            </w:pPr>
            <w:r w:rsidRPr="00100B5A">
              <w:rPr>
                <w:sz w:val="20"/>
                <w:szCs w:val="20"/>
              </w:rPr>
              <w:t>Sociaal- en emotionele ontwikkeling</w:t>
            </w:r>
          </w:p>
        </w:tc>
        <w:tc>
          <w:tcPr>
            <w:tcW w:w="4109" w:type="dxa"/>
          </w:tcPr>
          <w:p w:rsidR="00C75F18" w:rsidRPr="00100B5A" w:rsidRDefault="00C75F18" w:rsidP="00C75F18">
            <w:pPr>
              <w:rPr>
                <w:sz w:val="20"/>
                <w:szCs w:val="20"/>
              </w:rPr>
            </w:pPr>
            <w:r w:rsidRPr="00100B5A">
              <w:rPr>
                <w:sz w:val="20"/>
                <w:szCs w:val="20"/>
              </w:rPr>
              <w:t>De Vreedzame School</w:t>
            </w:r>
          </w:p>
        </w:tc>
        <w:tc>
          <w:tcPr>
            <w:tcW w:w="1270" w:type="dxa"/>
          </w:tcPr>
          <w:p w:rsidR="00C75F18" w:rsidRPr="00100B5A" w:rsidRDefault="00C75F18" w:rsidP="00C75F18">
            <w:pPr>
              <w:rPr>
                <w:sz w:val="20"/>
                <w:szCs w:val="20"/>
              </w:rPr>
            </w:pPr>
            <w:r w:rsidRPr="00100B5A">
              <w:rPr>
                <w:sz w:val="20"/>
                <w:szCs w:val="20"/>
              </w:rPr>
              <w:t>1 t/m 8</w:t>
            </w:r>
          </w:p>
        </w:tc>
      </w:tr>
      <w:tr w:rsidR="00C75F18" w:rsidRPr="00100B5A" w:rsidTr="00C75F18">
        <w:tc>
          <w:tcPr>
            <w:tcW w:w="3683" w:type="dxa"/>
          </w:tcPr>
          <w:p w:rsidR="00C75F18" w:rsidRPr="00100B5A" w:rsidRDefault="00C75F18" w:rsidP="00C75F18">
            <w:pPr>
              <w:rPr>
                <w:sz w:val="20"/>
                <w:szCs w:val="20"/>
              </w:rPr>
            </w:pPr>
            <w:r w:rsidRPr="00100B5A">
              <w:rPr>
                <w:sz w:val="20"/>
                <w:szCs w:val="20"/>
              </w:rPr>
              <w:t>Engels</w:t>
            </w:r>
          </w:p>
        </w:tc>
        <w:tc>
          <w:tcPr>
            <w:tcW w:w="4109" w:type="dxa"/>
          </w:tcPr>
          <w:p w:rsidR="00C75F18" w:rsidRPr="00100B5A" w:rsidRDefault="00C75F18" w:rsidP="00C75F18">
            <w:pPr>
              <w:rPr>
                <w:sz w:val="20"/>
                <w:szCs w:val="20"/>
              </w:rPr>
            </w:pPr>
            <w:r w:rsidRPr="00100B5A">
              <w:rPr>
                <w:sz w:val="20"/>
                <w:szCs w:val="20"/>
              </w:rPr>
              <w:t>Groove-me</w:t>
            </w:r>
          </w:p>
        </w:tc>
        <w:tc>
          <w:tcPr>
            <w:tcW w:w="1270" w:type="dxa"/>
          </w:tcPr>
          <w:p w:rsidR="00C75F18" w:rsidRPr="00100B5A" w:rsidRDefault="00C75F18" w:rsidP="00C75F18">
            <w:pPr>
              <w:rPr>
                <w:sz w:val="20"/>
                <w:szCs w:val="20"/>
              </w:rPr>
            </w:pPr>
            <w:r w:rsidRPr="00100B5A">
              <w:rPr>
                <w:sz w:val="20"/>
                <w:szCs w:val="20"/>
              </w:rPr>
              <w:t>1 t/m 8</w:t>
            </w:r>
          </w:p>
        </w:tc>
      </w:tr>
      <w:tr w:rsidR="00C75F18" w:rsidRPr="00100B5A" w:rsidTr="00C75F18">
        <w:tc>
          <w:tcPr>
            <w:tcW w:w="3683" w:type="dxa"/>
          </w:tcPr>
          <w:p w:rsidR="00C75F18" w:rsidRPr="00100B5A" w:rsidRDefault="00C75F18" w:rsidP="00C75F18">
            <w:pPr>
              <w:rPr>
                <w:sz w:val="20"/>
                <w:szCs w:val="20"/>
              </w:rPr>
            </w:pPr>
            <w:r w:rsidRPr="00100B5A">
              <w:rPr>
                <w:sz w:val="20"/>
                <w:szCs w:val="20"/>
              </w:rPr>
              <w:t>Rekenen</w:t>
            </w:r>
          </w:p>
        </w:tc>
        <w:tc>
          <w:tcPr>
            <w:tcW w:w="4109" w:type="dxa"/>
          </w:tcPr>
          <w:p w:rsidR="00C75F18" w:rsidRPr="00100B5A" w:rsidRDefault="00C75F18" w:rsidP="00C75F18">
            <w:pPr>
              <w:rPr>
                <w:sz w:val="20"/>
                <w:szCs w:val="20"/>
              </w:rPr>
            </w:pPr>
            <w:r w:rsidRPr="00100B5A">
              <w:rPr>
                <w:sz w:val="20"/>
                <w:szCs w:val="20"/>
              </w:rPr>
              <w:t>Alles Telt</w:t>
            </w:r>
          </w:p>
        </w:tc>
        <w:tc>
          <w:tcPr>
            <w:tcW w:w="1270" w:type="dxa"/>
          </w:tcPr>
          <w:p w:rsidR="00C75F18" w:rsidRPr="00100B5A" w:rsidRDefault="00C75F18" w:rsidP="00C75F18">
            <w:pPr>
              <w:rPr>
                <w:sz w:val="20"/>
                <w:szCs w:val="20"/>
              </w:rPr>
            </w:pPr>
            <w:r w:rsidRPr="00100B5A">
              <w:rPr>
                <w:sz w:val="20"/>
                <w:szCs w:val="20"/>
              </w:rPr>
              <w:t>3</w:t>
            </w:r>
          </w:p>
        </w:tc>
      </w:tr>
      <w:tr w:rsidR="00C75F18" w:rsidRPr="00100B5A" w:rsidTr="00C75F18">
        <w:tc>
          <w:tcPr>
            <w:tcW w:w="3683" w:type="dxa"/>
          </w:tcPr>
          <w:p w:rsidR="00C75F18" w:rsidRPr="00100B5A" w:rsidRDefault="00C75F18" w:rsidP="00C75F18">
            <w:pPr>
              <w:rPr>
                <w:sz w:val="20"/>
                <w:szCs w:val="20"/>
              </w:rPr>
            </w:pPr>
            <w:r w:rsidRPr="00100B5A">
              <w:rPr>
                <w:sz w:val="20"/>
                <w:szCs w:val="20"/>
              </w:rPr>
              <w:t>Rekenen</w:t>
            </w:r>
          </w:p>
        </w:tc>
        <w:tc>
          <w:tcPr>
            <w:tcW w:w="4109" w:type="dxa"/>
          </w:tcPr>
          <w:p w:rsidR="00C75F18" w:rsidRPr="00100B5A" w:rsidRDefault="00C75F18" w:rsidP="00C75F18">
            <w:pPr>
              <w:rPr>
                <w:sz w:val="20"/>
                <w:szCs w:val="20"/>
              </w:rPr>
            </w:pPr>
            <w:r w:rsidRPr="00100B5A">
              <w:rPr>
                <w:sz w:val="20"/>
                <w:szCs w:val="20"/>
              </w:rPr>
              <w:t>Snappet cruciale leerdoelen</w:t>
            </w:r>
          </w:p>
        </w:tc>
        <w:tc>
          <w:tcPr>
            <w:tcW w:w="1270" w:type="dxa"/>
          </w:tcPr>
          <w:p w:rsidR="00C75F18" w:rsidRPr="00100B5A" w:rsidRDefault="00C75F18" w:rsidP="00C75F18">
            <w:pPr>
              <w:rPr>
                <w:sz w:val="20"/>
                <w:szCs w:val="20"/>
              </w:rPr>
            </w:pPr>
            <w:r w:rsidRPr="00100B5A">
              <w:rPr>
                <w:sz w:val="20"/>
                <w:szCs w:val="20"/>
              </w:rPr>
              <w:t>4 t/m 8</w:t>
            </w:r>
          </w:p>
        </w:tc>
      </w:tr>
      <w:tr w:rsidR="00C75F18" w:rsidRPr="00100B5A" w:rsidTr="00C75F18">
        <w:tc>
          <w:tcPr>
            <w:tcW w:w="3683" w:type="dxa"/>
          </w:tcPr>
          <w:p w:rsidR="00C75F18" w:rsidRPr="00100B5A" w:rsidRDefault="00C75F18" w:rsidP="00C75F18">
            <w:pPr>
              <w:rPr>
                <w:sz w:val="20"/>
                <w:szCs w:val="20"/>
              </w:rPr>
            </w:pPr>
            <w:r w:rsidRPr="00100B5A">
              <w:rPr>
                <w:sz w:val="20"/>
                <w:szCs w:val="20"/>
              </w:rPr>
              <w:t>Frysk</w:t>
            </w:r>
          </w:p>
        </w:tc>
        <w:tc>
          <w:tcPr>
            <w:tcW w:w="4109" w:type="dxa"/>
          </w:tcPr>
          <w:p w:rsidR="00C75F18" w:rsidRPr="00100B5A" w:rsidRDefault="00C75F18" w:rsidP="00C75F18">
            <w:pPr>
              <w:rPr>
                <w:sz w:val="20"/>
                <w:szCs w:val="20"/>
              </w:rPr>
            </w:pPr>
            <w:r w:rsidRPr="00100B5A">
              <w:rPr>
                <w:sz w:val="20"/>
                <w:szCs w:val="20"/>
              </w:rPr>
              <w:t>Spoar 8</w:t>
            </w:r>
          </w:p>
        </w:tc>
        <w:tc>
          <w:tcPr>
            <w:tcW w:w="1270" w:type="dxa"/>
          </w:tcPr>
          <w:p w:rsidR="00C75F18" w:rsidRPr="00100B5A" w:rsidRDefault="00C75F18" w:rsidP="00C75F18">
            <w:pPr>
              <w:rPr>
                <w:sz w:val="20"/>
                <w:szCs w:val="20"/>
              </w:rPr>
            </w:pPr>
            <w:r w:rsidRPr="00100B5A">
              <w:rPr>
                <w:sz w:val="20"/>
                <w:szCs w:val="20"/>
              </w:rPr>
              <w:t>1 t/m 8</w:t>
            </w:r>
          </w:p>
        </w:tc>
      </w:tr>
      <w:tr w:rsidR="00C75F18" w:rsidRPr="00100B5A" w:rsidTr="00C75F18">
        <w:tc>
          <w:tcPr>
            <w:tcW w:w="3683" w:type="dxa"/>
          </w:tcPr>
          <w:p w:rsidR="00C75F18" w:rsidRPr="00100B5A" w:rsidRDefault="00C75F18" w:rsidP="00C75F18">
            <w:pPr>
              <w:rPr>
                <w:sz w:val="20"/>
                <w:szCs w:val="20"/>
              </w:rPr>
            </w:pPr>
            <w:r w:rsidRPr="00100B5A">
              <w:rPr>
                <w:sz w:val="20"/>
                <w:szCs w:val="20"/>
              </w:rPr>
              <w:t>Voorbereidend lezen/rekenen</w:t>
            </w:r>
          </w:p>
        </w:tc>
        <w:tc>
          <w:tcPr>
            <w:tcW w:w="4109" w:type="dxa"/>
          </w:tcPr>
          <w:p w:rsidR="00C75F18" w:rsidRPr="00100B5A" w:rsidRDefault="00C75F18" w:rsidP="00C75F18">
            <w:pPr>
              <w:rPr>
                <w:sz w:val="20"/>
                <w:szCs w:val="20"/>
              </w:rPr>
            </w:pPr>
            <w:r w:rsidRPr="00100B5A">
              <w:rPr>
                <w:sz w:val="20"/>
                <w:szCs w:val="20"/>
              </w:rPr>
              <w:t>Cruciale leerdoelen/Schatkist/Onderbouwd</w:t>
            </w:r>
          </w:p>
        </w:tc>
        <w:tc>
          <w:tcPr>
            <w:tcW w:w="1270" w:type="dxa"/>
          </w:tcPr>
          <w:p w:rsidR="00C75F18" w:rsidRPr="00100B5A" w:rsidRDefault="00C75F18" w:rsidP="00C75F18">
            <w:pPr>
              <w:rPr>
                <w:sz w:val="20"/>
                <w:szCs w:val="20"/>
              </w:rPr>
            </w:pPr>
            <w:r w:rsidRPr="00100B5A">
              <w:rPr>
                <w:sz w:val="20"/>
                <w:szCs w:val="20"/>
              </w:rPr>
              <w:t>1/2</w:t>
            </w:r>
          </w:p>
        </w:tc>
      </w:tr>
      <w:tr w:rsidR="00C75F18" w:rsidRPr="00100B5A" w:rsidTr="00C75F18">
        <w:tc>
          <w:tcPr>
            <w:tcW w:w="3683" w:type="dxa"/>
          </w:tcPr>
          <w:p w:rsidR="00C75F18" w:rsidRPr="00100B5A" w:rsidRDefault="00C75F18" w:rsidP="00C75F18">
            <w:pPr>
              <w:rPr>
                <w:sz w:val="20"/>
                <w:szCs w:val="20"/>
              </w:rPr>
            </w:pPr>
            <w:r w:rsidRPr="00100B5A">
              <w:rPr>
                <w:sz w:val="20"/>
                <w:szCs w:val="20"/>
              </w:rPr>
              <w:t>Aanvankelijk lezen</w:t>
            </w:r>
          </w:p>
        </w:tc>
        <w:tc>
          <w:tcPr>
            <w:tcW w:w="4109" w:type="dxa"/>
          </w:tcPr>
          <w:p w:rsidR="00C75F18" w:rsidRPr="00100B5A" w:rsidRDefault="00C75F18" w:rsidP="00C75F18">
            <w:pPr>
              <w:rPr>
                <w:sz w:val="20"/>
                <w:szCs w:val="20"/>
              </w:rPr>
            </w:pPr>
            <w:r w:rsidRPr="00100B5A">
              <w:rPr>
                <w:sz w:val="20"/>
                <w:szCs w:val="20"/>
              </w:rPr>
              <w:t xml:space="preserve">Veilig leren lezen groep </w:t>
            </w:r>
          </w:p>
        </w:tc>
        <w:tc>
          <w:tcPr>
            <w:tcW w:w="1270" w:type="dxa"/>
          </w:tcPr>
          <w:p w:rsidR="00C75F18" w:rsidRPr="00100B5A" w:rsidRDefault="00C75F18" w:rsidP="00C75F18">
            <w:pPr>
              <w:rPr>
                <w:sz w:val="20"/>
                <w:szCs w:val="20"/>
              </w:rPr>
            </w:pPr>
            <w:r w:rsidRPr="00100B5A">
              <w:rPr>
                <w:sz w:val="20"/>
                <w:szCs w:val="20"/>
              </w:rPr>
              <w:t>3</w:t>
            </w:r>
          </w:p>
        </w:tc>
      </w:tr>
      <w:tr w:rsidR="00C75F18" w:rsidRPr="00100B5A" w:rsidTr="00C75F18">
        <w:tc>
          <w:tcPr>
            <w:tcW w:w="3683" w:type="dxa"/>
          </w:tcPr>
          <w:p w:rsidR="00C75F18" w:rsidRPr="00100B5A" w:rsidRDefault="00C75F18" w:rsidP="00C75F18">
            <w:pPr>
              <w:rPr>
                <w:sz w:val="20"/>
                <w:szCs w:val="20"/>
              </w:rPr>
            </w:pPr>
            <w:r w:rsidRPr="00100B5A">
              <w:rPr>
                <w:sz w:val="20"/>
                <w:szCs w:val="20"/>
              </w:rPr>
              <w:t>Voorgezet technisch lezen</w:t>
            </w:r>
          </w:p>
        </w:tc>
        <w:tc>
          <w:tcPr>
            <w:tcW w:w="4109" w:type="dxa"/>
          </w:tcPr>
          <w:p w:rsidR="00C75F18" w:rsidRPr="00100B5A" w:rsidRDefault="00C75F18" w:rsidP="00C75F18">
            <w:pPr>
              <w:rPr>
                <w:sz w:val="20"/>
                <w:szCs w:val="20"/>
              </w:rPr>
            </w:pPr>
            <w:r w:rsidRPr="00100B5A">
              <w:rPr>
                <w:sz w:val="20"/>
                <w:szCs w:val="20"/>
              </w:rPr>
              <w:t xml:space="preserve">Lekker lezen </w:t>
            </w:r>
          </w:p>
        </w:tc>
        <w:tc>
          <w:tcPr>
            <w:tcW w:w="1270" w:type="dxa"/>
          </w:tcPr>
          <w:p w:rsidR="00C75F18" w:rsidRPr="00100B5A" w:rsidRDefault="00C75F18" w:rsidP="00C75F18">
            <w:pPr>
              <w:rPr>
                <w:sz w:val="20"/>
                <w:szCs w:val="20"/>
              </w:rPr>
            </w:pPr>
            <w:r w:rsidRPr="00100B5A">
              <w:rPr>
                <w:sz w:val="20"/>
                <w:szCs w:val="20"/>
              </w:rPr>
              <w:t>4 t/m 8</w:t>
            </w:r>
          </w:p>
        </w:tc>
      </w:tr>
      <w:tr w:rsidR="00C75F18" w:rsidRPr="00100B5A" w:rsidTr="00C75F18">
        <w:tc>
          <w:tcPr>
            <w:tcW w:w="3683" w:type="dxa"/>
          </w:tcPr>
          <w:p w:rsidR="00C75F18" w:rsidRPr="00100B5A" w:rsidRDefault="00C75F18" w:rsidP="00C75F18">
            <w:pPr>
              <w:rPr>
                <w:sz w:val="20"/>
                <w:szCs w:val="20"/>
              </w:rPr>
            </w:pPr>
            <w:r w:rsidRPr="00100B5A">
              <w:rPr>
                <w:sz w:val="20"/>
                <w:szCs w:val="20"/>
              </w:rPr>
              <w:t>Begrijpend lezen</w:t>
            </w:r>
          </w:p>
        </w:tc>
        <w:tc>
          <w:tcPr>
            <w:tcW w:w="4109" w:type="dxa"/>
          </w:tcPr>
          <w:p w:rsidR="00C75F18" w:rsidRPr="00100B5A" w:rsidRDefault="00C75F18" w:rsidP="00C75F18">
            <w:pPr>
              <w:rPr>
                <w:sz w:val="20"/>
                <w:szCs w:val="20"/>
              </w:rPr>
            </w:pPr>
            <w:r w:rsidRPr="00100B5A">
              <w:rPr>
                <w:sz w:val="20"/>
                <w:szCs w:val="20"/>
              </w:rPr>
              <w:t xml:space="preserve">Nieuwsbegrip en Beter bij Lezen </w:t>
            </w:r>
          </w:p>
        </w:tc>
        <w:tc>
          <w:tcPr>
            <w:tcW w:w="1270" w:type="dxa"/>
          </w:tcPr>
          <w:p w:rsidR="00C75F18" w:rsidRPr="00100B5A" w:rsidRDefault="00C75F18" w:rsidP="00C75F18">
            <w:pPr>
              <w:rPr>
                <w:sz w:val="20"/>
                <w:szCs w:val="20"/>
              </w:rPr>
            </w:pPr>
            <w:r w:rsidRPr="00100B5A">
              <w:rPr>
                <w:sz w:val="20"/>
                <w:szCs w:val="20"/>
              </w:rPr>
              <w:t>5 t/m 8</w:t>
            </w:r>
          </w:p>
        </w:tc>
      </w:tr>
      <w:tr w:rsidR="00C75F18" w:rsidRPr="00100B5A" w:rsidTr="00C75F18">
        <w:tc>
          <w:tcPr>
            <w:tcW w:w="3683" w:type="dxa"/>
          </w:tcPr>
          <w:p w:rsidR="00C75F18" w:rsidRPr="00100B5A" w:rsidRDefault="00C75F18" w:rsidP="00C75F18">
            <w:pPr>
              <w:rPr>
                <w:sz w:val="20"/>
                <w:szCs w:val="20"/>
              </w:rPr>
            </w:pPr>
            <w:r w:rsidRPr="00100B5A">
              <w:rPr>
                <w:sz w:val="20"/>
                <w:szCs w:val="20"/>
              </w:rPr>
              <w:t>Studievaardigheden</w:t>
            </w:r>
          </w:p>
        </w:tc>
        <w:tc>
          <w:tcPr>
            <w:tcW w:w="4109" w:type="dxa"/>
          </w:tcPr>
          <w:p w:rsidR="00C75F18" w:rsidRPr="00100B5A" w:rsidRDefault="00C75F18" w:rsidP="00C75F18">
            <w:pPr>
              <w:rPr>
                <w:sz w:val="20"/>
                <w:szCs w:val="20"/>
              </w:rPr>
            </w:pPr>
            <w:r w:rsidRPr="00100B5A">
              <w:rPr>
                <w:sz w:val="20"/>
                <w:szCs w:val="20"/>
              </w:rPr>
              <w:t xml:space="preserve">Blits </w:t>
            </w:r>
          </w:p>
        </w:tc>
        <w:tc>
          <w:tcPr>
            <w:tcW w:w="1270" w:type="dxa"/>
          </w:tcPr>
          <w:p w:rsidR="00C75F18" w:rsidRPr="00100B5A" w:rsidRDefault="00C75F18" w:rsidP="00C75F18">
            <w:pPr>
              <w:rPr>
                <w:sz w:val="20"/>
                <w:szCs w:val="20"/>
              </w:rPr>
            </w:pPr>
            <w:r w:rsidRPr="00100B5A">
              <w:rPr>
                <w:sz w:val="20"/>
                <w:szCs w:val="20"/>
              </w:rPr>
              <w:t>5 t/m 8</w:t>
            </w:r>
          </w:p>
        </w:tc>
      </w:tr>
      <w:tr w:rsidR="00C75F18" w:rsidRPr="00100B5A" w:rsidTr="00C75F18">
        <w:tc>
          <w:tcPr>
            <w:tcW w:w="3683" w:type="dxa"/>
          </w:tcPr>
          <w:p w:rsidR="00C75F18" w:rsidRPr="00100B5A" w:rsidRDefault="00C75F18" w:rsidP="00C75F18">
            <w:pPr>
              <w:rPr>
                <w:sz w:val="20"/>
                <w:szCs w:val="20"/>
              </w:rPr>
            </w:pPr>
            <w:r w:rsidRPr="00100B5A">
              <w:rPr>
                <w:sz w:val="20"/>
                <w:szCs w:val="20"/>
              </w:rPr>
              <w:t>Taal</w:t>
            </w:r>
          </w:p>
        </w:tc>
        <w:tc>
          <w:tcPr>
            <w:tcW w:w="4109" w:type="dxa"/>
          </w:tcPr>
          <w:p w:rsidR="00C75F18" w:rsidRPr="00100B5A" w:rsidRDefault="00C75F18" w:rsidP="00C75F18">
            <w:pPr>
              <w:rPr>
                <w:sz w:val="20"/>
                <w:szCs w:val="20"/>
              </w:rPr>
            </w:pPr>
            <w:r w:rsidRPr="00100B5A">
              <w:rPr>
                <w:sz w:val="20"/>
                <w:szCs w:val="20"/>
              </w:rPr>
              <w:t>Taal in Beeld</w:t>
            </w:r>
          </w:p>
        </w:tc>
        <w:tc>
          <w:tcPr>
            <w:tcW w:w="1270" w:type="dxa"/>
          </w:tcPr>
          <w:p w:rsidR="00C75F18" w:rsidRPr="00100B5A" w:rsidRDefault="00C75F18" w:rsidP="00C75F18">
            <w:pPr>
              <w:rPr>
                <w:sz w:val="20"/>
                <w:szCs w:val="20"/>
              </w:rPr>
            </w:pPr>
            <w:r w:rsidRPr="00100B5A">
              <w:rPr>
                <w:sz w:val="20"/>
                <w:szCs w:val="20"/>
              </w:rPr>
              <w:t>4 t/m 8</w:t>
            </w:r>
          </w:p>
        </w:tc>
      </w:tr>
      <w:tr w:rsidR="00C75F18" w:rsidRPr="00100B5A" w:rsidTr="00C75F18">
        <w:tc>
          <w:tcPr>
            <w:tcW w:w="3683" w:type="dxa"/>
          </w:tcPr>
          <w:p w:rsidR="00C75F18" w:rsidRPr="00100B5A" w:rsidRDefault="00C75F18" w:rsidP="00C75F18">
            <w:pPr>
              <w:rPr>
                <w:sz w:val="20"/>
                <w:szCs w:val="20"/>
              </w:rPr>
            </w:pPr>
            <w:r w:rsidRPr="00100B5A">
              <w:rPr>
                <w:sz w:val="20"/>
                <w:szCs w:val="20"/>
              </w:rPr>
              <w:t>Spelling</w:t>
            </w:r>
          </w:p>
        </w:tc>
        <w:tc>
          <w:tcPr>
            <w:tcW w:w="4109" w:type="dxa"/>
          </w:tcPr>
          <w:p w:rsidR="00C75F18" w:rsidRPr="00100B5A" w:rsidRDefault="00C75F18" w:rsidP="00C75F18">
            <w:pPr>
              <w:rPr>
                <w:sz w:val="20"/>
                <w:szCs w:val="20"/>
              </w:rPr>
            </w:pPr>
            <w:r w:rsidRPr="00100B5A">
              <w:rPr>
                <w:sz w:val="20"/>
                <w:szCs w:val="20"/>
              </w:rPr>
              <w:t>Spelling in Beeld/Snappet</w:t>
            </w:r>
          </w:p>
        </w:tc>
        <w:tc>
          <w:tcPr>
            <w:tcW w:w="1270" w:type="dxa"/>
          </w:tcPr>
          <w:p w:rsidR="00C75F18" w:rsidRPr="00100B5A" w:rsidRDefault="00C75F18" w:rsidP="00C75F18">
            <w:pPr>
              <w:rPr>
                <w:sz w:val="20"/>
                <w:szCs w:val="20"/>
              </w:rPr>
            </w:pPr>
            <w:r w:rsidRPr="00100B5A">
              <w:rPr>
                <w:sz w:val="20"/>
                <w:szCs w:val="20"/>
              </w:rPr>
              <w:t>4 t/m 8</w:t>
            </w:r>
          </w:p>
        </w:tc>
      </w:tr>
      <w:tr w:rsidR="00C75F18" w:rsidRPr="00100B5A" w:rsidTr="00C75F18">
        <w:tc>
          <w:tcPr>
            <w:tcW w:w="3683" w:type="dxa"/>
          </w:tcPr>
          <w:p w:rsidR="00C75F18" w:rsidRPr="00100B5A" w:rsidRDefault="00C75F18" w:rsidP="00C75F18">
            <w:pPr>
              <w:rPr>
                <w:sz w:val="20"/>
                <w:szCs w:val="20"/>
              </w:rPr>
            </w:pPr>
            <w:r w:rsidRPr="00100B5A">
              <w:rPr>
                <w:sz w:val="20"/>
                <w:szCs w:val="20"/>
              </w:rPr>
              <w:t>Schrijven</w:t>
            </w:r>
          </w:p>
        </w:tc>
        <w:tc>
          <w:tcPr>
            <w:tcW w:w="4109" w:type="dxa"/>
          </w:tcPr>
          <w:p w:rsidR="00C75F18" w:rsidRPr="00100B5A" w:rsidRDefault="00C75F18" w:rsidP="00C75F18">
            <w:pPr>
              <w:rPr>
                <w:sz w:val="20"/>
                <w:szCs w:val="20"/>
              </w:rPr>
            </w:pPr>
            <w:r w:rsidRPr="00100B5A">
              <w:rPr>
                <w:sz w:val="20"/>
                <w:szCs w:val="20"/>
              </w:rPr>
              <w:t>Pennenstreken</w:t>
            </w:r>
          </w:p>
        </w:tc>
        <w:tc>
          <w:tcPr>
            <w:tcW w:w="1270" w:type="dxa"/>
          </w:tcPr>
          <w:p w:rsidR="00C75F18" w:rsidRPr="00100B5A" w:rsidRDefault="00C75F18" w:rsidP="00C75F18">
            <w:pPr>
              <w:rPr>
                <w:sz w:val="20"/>
                <w:szCs w:val="20"/>
              </w:rPr>
            </w:pPr>
            <w:r w:rsidRPr="00100B5A">
              <w:rPr>
                <w:sz w:val="20"/>
                <w:szCs w:val="20"/>
              </w:rPr>
              <w:t>3 t/m 8</w:t>
            </w:r>
          </w:p>
        </w:tc>
      </w:tr>
      <w:tr w:rsidR="00C75F18" w:rsidRPr="00100B5A" w:rsidTr="00C75F18">
        <w:tc>
          <w:tcPr>
            <w:tcW w:w="3683" w:type="dxa"/>
          </w:tcPr>
          <w:p w:rsidR="00C75F18" w:rsidRPr="00100B5A" w:rsidRDefault="00C75F18" w:rsidP="00C75F18">
            <w:pPr>
              <w:rPr>
                <w:sz w:val="20"/>
                <w:szCs w:val="20"/>
              </w:rPr>
            </w:pPr>
            <w:r w:rsidRPr="00100B5A">
              <w:rPr>
                <w:sz w:val="20"/>
                <w:szCs w:val="20"/>
              </w:rPr>
              <w:t>Aardrijkskunde</w:t>
            </w:r>
          </w:p>
        </w:tc>
        <w:tc>
          <w:tcPr>
            <w:tcW w:w="4109" w:type="dxa"/>
          </w:tcPr>
          <w:p w:rsidR="00C75F18" w:rsidRPr="00100B5A" w:rsidRDefault="00C75F18" w:rsidP="00C75F18">
            <w:pPr>
              <w:rPr>
                <w:sz w:val="20"/>
                <w:szCs w:val="20"/>
              </w:rPr>
            </w:pPr>
            <w:r w:rsidRPr="00100B5A">
              <w:rPr>
                <w:sz w:val="20"/>
                <w:szCs w:val="20"/>
              </w:rPr>
              <w:t>Meander</w:t>
            </w:r>
          </w:p>
        </w:tc>
        <w:tc>
          <w:tcPr>
            <w:tcW w:w="1270" w:type="dxa"/>
          </w:tcPr>
          <w:p w:rsidR="00C75F18" w:rsidRPr="00100B5A" w:rsidRDefault="00C75F18" w:rsidP="00C75F18">
            <w:pPr>
              <w:rPr>
                <w:sz w:val="20"/>
                <w:szCs w:val="20"/>
              </w:rPr>
            </w:pPr>
            <w:r w:rsidRPr="00100B5A">
              <w:rPr>
                <w:sz w:val="20"/>
                <w:szCs w:val="20"/>
              </w:rPr>
              <w:t>5 t/m 8</w:t>
            </w:r>
          </w:p>
        </w:tc>
      </w:tr>
      <w:tr w:rsidR="00C75F18" w:rsidRPr="00100B5A" w:rsidTr="00C75F18">
        <w:tc>
          <w:tcPr>
            <w:tcW w:w="3683" w:type="dxa"/>
          </w:tcPr>
          <w:p w:rsidR="00C75F18" w:rsidRPr="00100B5A" w:rsidRDefault="00C75F18" w:rsidP="00C75F18">
            <w:pPr>
              <w:rPr>
                <w:sz w:val="20"/>
                <w:szCs w:val="20"/>
              </w:rPr>
            </w:pPr>
            <w:r w:rsidRPr="00100B5A">
              <w:rPr>
                <w:sz w:val="20"/>
                <w:szCs w:val="20"/>
              </w:rPr>
              <w:t>Geschiedenis</w:t>
            </w:r>
          </w:p>
        </w:tc>
        <w:tc>
          <w:tcPr>
            <w:tcW w:w="4109" w:type="dxa"/>
          </w:tcPr>
          <w:p w:rsidR="00C75F18" w:rsidRPr="00100B5A" w:rsidRDefault="00C75F18" w:rsidP="00C75F18">
            <w:pPr>
              <w:rPr>
                <w:sz w:val="20"/>
                <w:szCs w:val="20"/>
              </w:rPr>
            </w:pPr>
            <w:r w:rsidRPr="00100B5A">
              <w:rPr>
                <w:sz w:val="20"/>
                <w:szCs w:val="20"/>
              </w:rPr>
              <w:t>Brandaan</w:t>
            </w:r>
          </w:p>
        </w:tc>
        <w:tc>
          <w:tcPr>
            <w:tcW w:w="1270" w:type="dxa"/>
          </w:tcPr>
          <w:p w:rsidR="00C75F18" w:rsidRPr="00100B5A" w:rsidRDefault="00C75F18" w:rsidP="00C75F18">
            <w:pPr>
              <w:rPr>
                <w:sz w:val="20"/>
                <w:szCs w:val="20"/>
              </w:rPr>
            </w:pPr>
            <w:r w:rsidRPr="00100B5A">
              <w:rPr>
                <w:sz w:val="20"/>
                <w:szCs w:val="20"/>
              </w:rPr>
              <w:t>5 t/m 8</w:t>
            </w:r>
          </w:p>
        </w:tc>
      </w:tr>
      <w:tr w:rsidR="00C75F18" w:rsidRPr="00100B5A" w:rsidTr="00C75F18">
        <w:tc>
          <w:tcPr>
            <w:tcW w:w="3683" w:type="dxa"/>
          </w:tcPr>
          <w:p w:rsidR="00C75F18" w:rsidRPr="00100B5A" w:rsidRDefault="00C75F18" w:rsidP="00C75F18">
            <w:pPr>
              <w:rPr>
                <w:sz w:val="20"/>
                <w:szCs w:val="20"/>
              </w:rPr>
            </w:pPr>
            <w:r w:rsidRPr="00100B5A">
              <w:rPr>
                <w:sz w:val="20"/>
                <w:szCs w:val="20"/>
              </w:rPr>
              <w:t>Natuur &amp; Techniek</w:t>
            </w:r>
          </w:p>
        </w:tc>
        <w:tc>
          <w:tcPr>
            <w:tcW w:w="4109" w:type="dxa"/>
          </w:tcPr>
          <w:p w:rsidR="00C75F18" w:rsidRPr="00100B5A" w:rsidRDefault="00C75F18" w:rsidP="00C75F18">
            <w:pPr>
              <w:rPr>
                <w:sz w:val="20"/>
                <w:szCs w:val="20"/>
              </w:rPr>
            </w:pPr>
            <w:r w:rsidRPr="00100B5A">
              <w:rPr>
                <w:sz w:val="20"/>
                <w:szCs w:val="20"/>
              </w:rPr>
              <w:t>Naut</w:t>
            </w:r>
          </w:p>
        </w:tc>
        <w:tc>
          <w:tcPr>
            <w:tcW w:w="1270" w:type="dxa"/>
          </w:tcPr>
          <w:p w:rsidR="00C75F18" w:rsidRPr="00100B5A" w:rsidRDefault="00C75F18" w:rsidP="00C75F18">
            <w:pPr>
              <w:rPr>
                <w:sz w:val="20"/>
                <w:szCs w:val="20"/>
              </w:rPr>
            </w:pPr>
            <w:r w:rsidRPr="00100B5A">
              <w:rPr>
                <w:sz w:val="20"/>
                <w:szCs w:val="20"/>
              </w:rPr>
              <w:t>5 t/m 8</w:t>
            </w:r>
          </w:p>
        </w:tc>
      </w:tr>
    </w:tbl>
    <w:p w:rsidR="006B5177" w:rsidRPr="00100B5A" w:rsidRDefault="006B5177" w:rsidP="00B95542">
      <w:pPr>
        <w:rPr>
          <w:sz w:val="20"/>
          <w:szCs w:val="20"/>
        </w:rPr>
      </w:pPr>
    </w:p>
    <w:p w:rsidR="00B303E7" w:rsidRDefault="00B303E7" w:rsidP="00C24480">
      <w:pPr>
        <w:rPr>
          <w:color w:val="2F5496" w:themeColor="accent5" w:themeShade="BF"/>
          <w:sz w:val="20"/>
          <w:szCs w:val="20"/>
        </w:rPr>
      </w:pPr>
    </w:p>
    <w:p w:rsidR="003E215B" w:rsidRPr="00100B5A" w:rsidRDefault="003E215B" w:rsidP="00C24480">
      <w:pPr>
        <w:rPr>
          <w:sz w:val="20"/>
          <w:szCs w:val="20"/>
        </w:rPr>
      </w:pPr>
      <w:r w:rsidRPr="00100B5A">
        <w:rPr>
          <w:color w:val="2F5496" w:themeColor="accent5" w:themeShade="BF"/>
          <w:sz w:val="20"/>
          <w:szCs w:val="20"/>
        </w:rPr>
        <w:t>Engels</w:t>
      </w:r>
      <w:r w:rsidR="00C24480" w:rsidRPr="00100B5A">
        <w:rPr>
          <w:sz w:val="20"/>
          <w:szCs w:val="20"/>
        </w:rPr>
        <w:br/>
      </w:r>
      <w:r w:rsidR="005B6E11">
        <w:rPr>
          <w:sz w:val="20"/>
          <w:szCs w:val="20"/>
        </w:rPr>
        <w:br/>
      </w:r>
      <w:r w:rsidR="00C24480" w:rsidRPr="00100B5A">
        <w:rPr>
          <w:sz w:val="20"/>
          <w:szCs w:val="20"/>
        </w:rPr>
        <w:t xml:space="preserve">Vanaf groep 1 leren we onze leerlingen Engels. We volgen hierin een leerlijn tot aan het einde van groep 8 volgens de methode Groove-me. Zo zorgen wij ervoor dat leerlingen van o.b.s. Lyts Libben met een goede basisniveau Engels instromen in het vervolgonderwijs. </w:t>
      </w:r>
    </w:p>
    <w:p w:rsidR="00E13C44" w:rsidRPr="00100B5A" w:rsidRDefault="00E13C44" w:rsidP="00E13C44">
      <w:pPr>
        <w:rPr>
          <w:color w:val="2F5496" w:themeColor="accent5" w:themeShade="BF"/>
          <w:sz w:val="20"/>
          <w:szCs w:val="20"/>
        </w:rPr>
      </w:pPr>
      <w:r w:rsidRPr="00100B5A">
        <w:rPr>
          <w:color w:val="2F5496" w:themeColor="accent5" w:themeShade="BF"/>
          <w:sz w:val="20"/>
          <w:szCs w:val="20"/>
        </w:rPr>
        <w:lastRenderedPageBreak/>
        <w:t>Onderwijs aan meer- en hoogbegaafde leerlingen</w:t>
      </w:r>
      <w:r w:rsidR="00C24480" w:rsidRPr="00100B5A">
        <w:rPr>
          <w:color w:val="2F5496" w:themeColor="accent5" w:themeShade="BF"/>
          <w:sz w:val="20"/>
          <w:szCs w:val="20"/>
        </w:rPr>
        <w:br/>
      </w:r>
      <w:r w:rsidR="00B303E7">
        <w:rPr>
          <w:sz w:val="20"/>
          <w:szCs w:val="20"/>
        </w:rPr>
        <w:br/>
      </w:r>
      <w:r w:rsidR="00C24480" w:rsidRPr="00100B5A">
        <w:rPr>
          <w:sz w:val="20"/>
          <w:szCs w:val="20"/>
        </w:rPr>
        <w:t>De onderwijsresultaten laten</w:t>
      </w:r>
      <w:r w:rsidR="001B1604" w:rsidRPr="00100B5A">
        <w:rPr>
          <w:sz w:val="20"/>
          <w:szCs w:val="20"/>
        </w:rPr>
        <w:t xml:space="preserve"> de afgelopen jaren een ambitieuze groei</w:t>
      </w:r>
      <w:r w:rsidR="00C24480" w:rsidRPr="00100B5A">
        <w:rPr>
          <w:sz w:val="20"/>
          <w:szCs w:val="20"/>
        </w:rPr>
        <w:t xml:space="preserve"> zien. Steeds meer leerlingen komen in aanmerking voor het compacten en verdiepen van het aanbod. Om deze leerlingen in hun onderwijsbehoefte te voorzien, werken ze met Levelwerk.</w:t>
      </w:r>
      <w:r w:rsidR="00B303E7">
        <w:rPr>
          <w:sz w:val="20"/>
          <w:szCs w:val="20"/>
        </w:rPr>
        <w:t xml:space="preserve"> Daarnaast is er op ELAN organisatieniveau een aanbod voor meer- en hoogbegaafden in de vorm van een talentklas. Hier volgen leerlingen van groep 5 t/m 8, die hiervoor in aanraking komen, een onderwijsaanbod gericht op hun niveau. </w:t>
      </w:r>
      <w:r w:rsidR="00C24480" w:rsidRPr="00100B5A">
        <w:rPr>
          <w:sz w:val="20"/>
          <w:szCs w:val="20"/>
        </w:rPr>
        <w:t xml:space="preserve"> </w:t>
      </w:r>
    </w:p>
    <w:p w:rsidR="00E13C44" w:rsidRPr="00100B5A" w:rsidRDefault="00E13C44" w:rsidP="00B95542">
      <w:pPr>
        <w:rPr>
          <w:sz w:val="20"/>
          <w:szCs w:val="20"/>
        </w:rPr>
      </w:pPr>
      <w:r w:rsidRPr="00100B5A">
        <w:rPr>
          <w:color w:val="2F5496" w:themeColor="accent5" w:themeShade="BF"/>
          <w:sz w:val="20"/>
          <w:szCs w:val="20"/>
        </w:rPr>
        <w:t>Onderwijs aan het jonge kind</w:t>
      </w:r>
      <w:r w:rsidRPr="00100B5A">
        <w:rPr>
          <w:sz w:val="20"/>
          <w:szCs w:val="20"/>
        </w:rPr>
        <w:br/>
        <w:t xml:space="preserve">In de groepen 1/2 werken we vanuit de belangstelling- en belevingswereld van het jonge kind. We stemmen ons </w:t>
      </w:r>
      <w:r w:rsidR="004B31F7" w:rsidRPr="00100B5A">
        <w:rPr>
          <w:sz w:val="20"/>
          <w:szCs w:val="20"/>
        </w:rPr>
        <w:t xml:space="preserve">aanbod van </w:t>
      </w:r>
      <w:r w:rsidRPr="00100B5A">
        <w:rPr>
          <w:sz w:val="20"/>
          <w:szCs w:val="20"/>
        </w:rPr>
        <w:t>onderwi</w:t>
      </w:r>
      <w:r w:rsidR="004B31F7" w:rsidRPr="00100B5A">
        <w:rPr>
          <w:sz w:val="20"/>
          <w:szCs w:val="20"/>
        </w:rPr>
        <w:t xml:space="preserve">js af op de cruciale leerdoelen voor taal- en rekenontwikkeling en dat </w:t>
      </w:r>
      <w:r w:rsidRPr="00100B5A">
        <w:rPr>
          <w:sz w:val="20"/>
          <w:szCs w:val="20"/>
        </w:rPr>
        <w:t xml:space="preserve">betekent dat wij werken volgens het principe leerdoel-aanbod-thema. </w:t>
      </w:r>
      <w:r w:rsidR="00C75F18" w:rsidRPr="00100B5A">
        <w:rPr>
          <w:sz w:val="20"/>
          <w:szCs w:val="20"/>
        </w:rPr>
        <w:t xml:space="preserve">Dit doen we volgens de methode ‘Onderbouwd’. </w:t>
      </w:r>
      <w:r w:rsidRPr="00100B5A">
        <w:rPr>
          <w:sz w:val="20"/>
          <w:szCs w:val="20"/>
        </w:rPr>
        <w:t xml:space="preserve">De kwaliteitscyclus Plan-Do-Check-Act is dagelijks zichtbaar in ons aanbod van onderwijs. Kleuters werken in </w:t>
      </w:r>
      <w:r w:rsidR="00100B5A">
        <w:rPr>
          <w:sz w:val="20"/>
          <w:szCs w:val="20"/>
        </w:rPr>
        <w:br/>
      </w:r>
      <w:r w:rsidRPr="00100B5A">
        <w:rPr>
          <w:sz w:val="20"/>
          <w:szCs w:val="20"/>
        </w:rPr>
        <w:t>werk</w:t>
      </w:r>
      <w:r w:rsidR="00100B5A">
        <w:rPr>
          <w:sz w:val="20"/>
          <w:szCs w:val="20"/>
        </w:rPr>
        <w:t>-</w:t>
      </w:r>
      <w:r w:rsidRPr="00100B5A">
        <w:rPr>
          <w:sz w:val="20"/>
          <w:szCs w:val="20"/>
        </w:rPr>
        <w:t xml:space="preserve"> en ontdekhoeken waarin ze spelend ontdekken. We leren kleuters  zich te uiten bij de sociale-, creatie</w:t>
      </w:r>
      <w:r w:rsidR="004B31F7" w:rsidRPr="00100B5A">
        <w:rPr>
          <w:sz w:val="20"/>
          <w:szCs w:val="20"/>
        </w:rPr>
        <w:t>ve- en expressieve vakken en w</w:t>
      </w:r>
      <w:r w:rsidRPr="00100B5A">
        <w:rPr>
          <w:sz w:val="20"/>
          <w:szCs w:val="20"/>
        </w:rPr>
        <w:t>e besteden veel aandacht aan de motoriek. De grove m</w:t>
      </w:r>
      <w:r w:rsidR="004B31F7" w:rsidRPr="00100B5A">
        <w:rPr>
          <w:sz w:val="20"/>
          <w:szCs w:val="20"/>
        </w:rPr>
        <w:t>otoriek komt</w:t>
      </w:r>
      <w:r w:rsidRPr="00100B5A">
        <w:rPr>
          <w:sz w:val="20"/>
          <w:szCs w:val="20"/>
        </w:rPr>
        <w:t xml:space="preserve"> bijvoorbeeld</w:t>
      </w:r>
      <w:r w:rsidR="004B31F7" w:rsidRPr="00100B5A">
        <w:rPr>
          <w:sz w:val="20"/>
          <w:szCs w:val="20"/>
        </w:rPr>
        <w:t xml:space="preserve"> aan bod</w:t>
      </w:r>
      <w:r w:rsidRPr="00100B5A">
        <w:rPr>
          <w:sz w:val="20"/>
          <w:szCs w:val="20"/>
        </w:rPr>
        <w:t xml:space="preserve"> tijdens het buitenspelen</w:t>
      </w:r>
      <w:r w:rsidR="00C37464" w:rsidRPr="00100B5A">
        <w:rPr>
          <w:sz w:val="20"/>
          <w:szCs w:val="20"/>
        </w:rPr>
        <w:t>,</w:t>
      </w:r>
      <w:r w:rsidRPr="00100B5A">
        <w:rPr>
          <w:sz w:val="20"/>
          <w:szCs w:val="20"/>
        </w:rPr>
        <w:t xml:space="preserve"> m</w:t>
      </w:r>
      <w:r w:rsidR="00C37464" w:rsidRPr="00100B5A">
        <w:rPr>
          <w:sz w:val="20"/>
          <w:szCs w:val="20"/>
        </w:rPr>
        <w:t>et groot ontwikkelingsmateriaal</w:t>
      </w:r>
      <w:r w:rsidRPr="00100B5A">
        <w:rPr>
          <w:sz w:val="20"/>
          <w:szCs w:val="20"/>
        </w:rPr>
        <w:t>, tijdens de gymlessen en in diverse hoeken in het lokaal. De fijne motoriek oefenen en stimuleren we bijvoorbeeld door het aanbieden van creat</w:t>
      </w:r>
      <w:r w:rsidR="004B31F7" w:rsidRPr="00100B5A">
        <w:rPr>
          <w:sz w:val="20"/>
          <w:szCs w:val="20"/>
        </w:rPr>
        <w:t>ieve werkjes,</w:t>
      </w:r>
      <w:r w:rsidRPr="00100B5A">
        <w:rPr>
          <w:sz w:val="20"/>
          <w:szCs w:val="20"/>
        </w:rPr>
        <w:t xml:space="preserve"> kralenplanken, puzzels, verven, prikken en knippen. We volgen de kleuters door observaties van de cruciale leerdoelen en het </w:t>
      </w:r>
      <w:r w:rsidR="004B31F7" w:rsidRPr="00100B5A">
        <w:rPr>
          <w:sz w:val="20"/>
          <w:szCs w:val="20"/>
        </w:rPr>
        <w:t xml:space="preserve">CITO </w:t>
      </w:r>
      <w:r w:rsidRPr="00100B5A">
        <w:rPr>
          <w:sz w:val="20"/>
          <w:szCs w:val="20"/>
        </w:rPr>
        <w:t xml:space="preserve">leerlingvolgsysteem. Op basis van de resultaten krijgen kleuters </w:t>
      </w:r>
      <w:r w:rsidR="004B31F7" w:rsidRPr="00100B5A">
        <w:rPr>
          <w:sz w:val="20"/>
          <w:szCs w:val="20"/>
        </w:rPr>
        <w:t xml:space="preserve">individueel en/of in een (sub)groep </w:t>
      </w:r>
      <w:r w:rsidRPr="00100B5A">
        <w:rPr>
          <w:sz w:val="20"/>
          <w:szCs w:val="20"/>
        </w:rPr>
        <w:t>op een of meerdere onderdelen extra aandacht of een verrijkt aanbod (Levelwerk).</w:t>
      </w:r>
    </w:p>
    <w:p w:rsidR="00C24480" w:rsidRPr="00100B5A" w:rsidRDefault="00C24480" w:rsidP="00B95542">
      <w:pPr>
        <w:rPr>
          <w:sz w:val="20"/>
          <w:szCs w:val="20"/>
        </w:rPr>
      </w:pPr>
      <w:r w:rsidRPr="00100B5A">
        <w:rPr>
          <w:color w:val="2F5496" w:themeColor="accent5" w:themeShade="BF"/>
          <w:sz w:val="20"/>
          <w:szCs w:val="20"/>
        </w:rPr>
        <w:t>Creatieve vakken (drama, tekenen en handvaardigheid)</w:t>
      </w:r>
      <w:r w:rsidRPr="00100B5A">
        <w:rPr>
          <w:sz w:val="20"/>
          <w:szCs w:val="20"/>
        </w:rPr>
        <w:br/>
        <w:t xml:space="preserve">Een keer per week organiseren wij een creatief circuit </w:t>
      </w:r>
      <w:r w:rsidR="00E50925">
        <w:rPr>
          <w:sz w:val="20"/>
          <w:szCs w:val="20"/>
        </w:rPr>
        <w:t xml:space="preserve">(|Lyts talint) </w:t>
      </w:r>
      <w:r w:rsidRPr="00100B5A">
        <w:rPr>
          <w:sz w:val="20"/>
          <w:szCs w:val="20"/>
        </w:rPr>
        <w:t>waaraan alle leerlingen van groep 3 t/m 8 deelnemen. Door een divers aanbod van activiteiten wil</w:t>
      </w:r>
      <w:r w:rsidR="001B1604" w:rsidRPr="00100B5A">
        <w:rPr>
          <w:sz w:val="20"/>
          <w:szCs w:val="20"/>
        </w:rPr>
        <w:t>len we de creatieve vaardigheden</w:t>
      </w:r>
      <w:r w:rsidRPr="00100B5A">
        <w:rPr>
          <w:sz w:val="20"/>
          <w:szCs w:val="20"/>
        </w:rPr>
        <w:t xml:space="preserve"> </w:t>
      </w:r>
      <w:r w:rsidR="001B1604" w:rsidRPr="00100B5A">
        <w:rPr>
          <w:sz w:val="20"/>
          <w:szCs w:val="20"/>
        </w:rPr>
        <w:t>van onze leerlingen stimuleren en ontwikkelen.</w:t>
      </w:r>
      <w:r w:rsidR="00E50925">
        <w:rPr>
          <w:sz w:val="20"/>
          <w:szCs w:val="20"/>
        </w:rPr>
        <w:t xml:space="preserve"> </w:t>
      </w:r>
    </w:p>
    <w:p w:rsidR="00C75F18" w:rsidRPr="00100B5A" w:rsidRDefault="00D06011" w:rsidP="00B95542">
      <w:pPr>
        <w:rPr>
          <w:sz w:val="20"/>
          <w:szCs w:val="20"/>
        </w:rPr>
      </w:pPr>
      <w:r w:rsidRPr="00100B5A">
        <w:rPr>
          <w:color w:val="2F5496" w:themeColor="accent5" w:themeShade="BF"/>
          <w:sz w:val="20"/>
          <w:szCs w:val="20"/>
        </w:rPr>
        <w:t xml:space="preserve">Het volgen van de </w:t>
      </w:r>
      <w:r w:rsidR="004B31F7" w:rsidRPr="00100B5A">
        <w:rPr>
          <w:color w:val="2F5496" w:themeColor="accent5" w:themeShade="BF"/>
          <w:sz w:val="20"/>
          <w:szCs w:val="20"/>
        </w:rPr>
        <w:t>ontwikkeling</w:t>
      </w:r>
      <w:r w:rsidRPr="00100B5A">
        <w:rPr>
          <w:color w:val="2F5496" w:themeColor="accent5" w:themeShade="BF"/>
          <w:sz w:val="20"/>
          <w:szCs w:val="20"/>
        </w:rPr>
        <w:t xml:space="preserve"> van onze leerlingen</w:t>
      </w:r>
      <w:r w:rsidR="00C37464" w:rsidRPr="00100B5A">
        <w:rPr>
          <w:sz w:val="20"/>
          <w:szCs w:val="20"/>
        </w:rPr>
        <w:br/>
      </w:r>
      <w:r w:rsidR="004B31F7" w:rsidRPr="00100B5A">
        <w:rPr>
          <w:sz w:val="20"/>
          <w:szCs w:val="20"/>
        </w:rPr>
        <w:t xml:space="preserve">Wij volgen </w:t>
      </w:r>
      <w:r w:rsidRPr="00100B5A">
        <w:rPr>
          <w:sz w:val="20"/>
          <w:szCs w:val="20"/>
        </w:rPr>
        <w:t xml:space="preserve">de ontwikkelingen van </w:t>
      </w:r>
      <w:r w:rsidR="004B31F7" w:rsidRPr="00100B5A">
        <w:rPr>
          <w:sz w:val="20"/>
          <w:szCs w:val="20"/>
        </w:rPr>
        <w:t xml:space="preserve">onze leerlingen met het CITO leerlingvolgsysteem, waarin we data van midden- en eindtoetsen vastleggen en evalueren. </w:t>
      </w:r>
      <w:r w:rsidR="00A91502" w:rsidRPr="00100B5A">
        <w:rPr>
          <w:sz w:val="20"/>
          <w:szCs w:val="20"/>
        </w:rPr>
        <w:t>Twee keer per jaar leggen we deze data vast in een trendanalyse. Deze trendanalyse analyseren we met het team</w:t>
      </w:r>
      <w:r w:rsidR="00C37464" w:rsidRPr="00100B5A">
        <w:rPr>
          <w:sz w:val="20"/>
          <w:szCs w:val="20"/>
        </w:rPr>
        <w:t>. Dit doen we do</w:t>
      </w:r>
      <w:r w:rsidR="00A91502" w:rsidRPr="00100B5A">
        <w:rPr>
          <w:sz w:val="20"/>
          <w:szCs w:val="20"/>
        </w:rPr>
        <w:t>or de data te vergelijken met de verwachte ontwikkeling, te anticiperen op tegenvallend</w:t>
      </w:r>
      <w:r w:rsidR="00C37464" w:rsidRPr="00100B5A">
        <w:rPr>
          <w:sz w:val="20"/>
          <w:szCs w:val="20"/>
        </w:rPr>
        <w:t>e resultaten en door het  evalueren</w:t>
      </w:r>
      <w:r w:rsidR="00A91502" w:rsidRPr="00100B5A">
        <w:rPr>
          <w:sz w:val="20"/>
          <w:szCs w:val="20"/>
        </w:rPr>
        <w:t xml:space="preserve"> </w:t>
      </w:r>
      <w:r w:rsidR="00C37464" w:rsidRPr="00100B5A">
        <w:rPr>
          <w:sz w:val="20"/>
          <w:szCs w:val="20"/>
        </w:rPr>
        <w:t>van</w:t>
      </w:r>
      <w:r w:rsidR="00A91502" w:rsidRPr="00100B5A">
        <w:rPr>
          <w:sz w:val="20"/>
          <w:szCs w:val="20"/>
        </w:rPr>
        <w:t xml:space="preserve"> de interventies die uitgevoerd zijn </w:t>
      </w:r>
      <w:r w:rsidR="00C37464" w:rsidRPr="00100B5A">
        <w:rPr>
          <w:sz w:val="20"/>
          <w:szCs w:val="20"/>
        </w:rPr>
        <w:t xml:space="preserve"> waarbij de vraag centraal staat of ze </w:t>
      </w:r>
      <w:r w:rsidR="00A91502" w:rsidRPr="00100B5A">
        <w:rPr>
          <w:sz w:val="20"/>
          <w:szCs w:val="20"/>
        </w:rPr>
        <w:t xml:space="preserve">succesvol zijn geweest. </w:t>
      </w:r>
      <w:r w:rsidR="00C37464" w:rsidRPr="00100B5A">
        <w:rPr>
          <w:sz w:val="20"/>
          <w:szCs w:val="20"/>
        </w:rPr>
        <w:t>Door dit volgsysteem</w:t>
      </w:r>
      <w:r w:rsidRPr="00100B5A">
        <w:rPr>
          <w:sz w:val="20"/>
          <w:szCs w:val="20"/>
        </w:rPr>
        <w:t xml:space="preserve"> zorgen we ervoor dat onze leerlingen een ononderbroken ontwikkeling kunnen doorlopen. </w:t>
      </w:r>
      <w:r w:rsidR="00A91502" w:rsidRPr="00100B5A">
        <w:rPr>
          <w:sz w:val="20"/>
          <w:szCs w:val="20"/>
        </w:rPr>
        <w:t>Naast methode onafhankeli</w:t>
      </w:r>
      <w:r w:rsidRPr="00100B5A">
        <w:rPr>
          <w:sz w:val="20"/>
          <w:szCs w:val="20"/>
        </w:rPr>
        <w:t xml:space="preserve">jke toetsen (CITO) nemen we </w:t>
      </w:r>
      <w:r w:rsidR="00565B23" w:rsidRPr="00100B5A">
        <w:rPr>
          <w:sz w:val="20"/>
          <w:szCs w:val="20"/>
        </w:rPr>
        <w:t>methode afhankelijke toetsen af om de onderwijsresultaten periodiek te meten.</w:t>
      </w:r>
      <w:r w:rsidR="00A91502" w:rsidRPr="00100B5A">
        <w:rPr>
          <w:sz w:val="20"/>
          <w:szCs w:val="20"/>
        </w:rPr>
        <w:t xml:space="preserve"> </w:t>
      </w:r>
      <w:r w:rsidR="004B31F7" w:rsidRPr="00100B5A">
        <w:rPr>
          <w:sz w:val="20"/>
          <w:szCs w:val="20"/>
        </w:rPr>
        <w:t>De PDCA cyclus is leidend voor zicht op ontwikkeling op o.b.s. Lyts Libben en dit betekent dat leraren dagelijks les geven, volgen, toetsen en evalueren</w:t>
      </w:r>
      <w:r w:rsidR="00A91502" w:rsidRPr="00100B5A">
        <w:rPr>
          <w:sz w:val="20"/>
          <w:szCs w:val="20"/>
        </w:rPr>
        <w:t xml:space="preserve"> volgens deze cyclus</w:t>
      </w:r>
      <w:r w:rsidR="004B31F7" w:rsidRPr="00100B5A">
        <w:rPr>
          <w:sz w:val="20"/>
          <w:szCs w:val="20"/>
        </w:rPr>
        <w:t xml:space="preserve">. Voor rekenen &amp; wiskunde en </w:t>
      </w:r>
      <w:r w:rsidR="00565B23" w:rsidRPr="00100B5A">
        <w:rPr>
          <w:sz w:val="20"/>
          <w:szCs w:val="20"/>
        </w:rPr>
        <w:t>s</w:t>
      </w:r>
      <w:r w:rsidR="004B31F7" w:rsidRPr="00100B5A">
        <w:rPr>
          <w:sz w:val="20"/>
          <w:szCs w:val="20"/>
        </w:rPr>
        <w:t xml:space="preserve">pelling krijgen we via het dashboard van Snappet meteen zicht op de ontwikkeling van een leerlingen en spelen we meteen in </w:t>
      </w:r>
      <w:r w:rsidR="00565B23" w:rsidRPr="00100B5A">
        <w:rPr>
          <w:sz w:val="20"/>
          <w:szCs w:val="20"/>
        </w:rPr>
        <w:t>op de onderwijsbehoefte die een</w:t>
      </w:r>
      <w:r w:rsidR="00A91502" w:rsidRPr="00100B5A">
        <w:rPr>
          <w:sz w:val="20"/>
          <w:szCs w:val="20"/>
        </w:rPr>
        <w:t xml:space="preserve"> leerling nodig heeft. </w:t>
      </w:r>
      <w:r w:rsidR="004B31F7" w:rsidRPr="00100B5A">
        <w:rPr>
          <w:sz w:val="20"/>
          <w:szCs w:val="20"/>
        </w:rPr>
        <w:t>Hierdoor signaleren we tijdig of onze leerlingen</w:t>
      </w:r>
      <w:r w:rsidR="00A91502" w:rsidRPr="00100B5A">
        <w:rPr>
          <w:sz w:val="20"/>
          <w:szCs w:val="20"/>
        </w:rPr>
        <w:t xml:space="preserve"> feedback,</w:t>
      </w:r>
      <w:r w:rsidR="004B31F7" w:rsidRPr="00100B5A">
        <w:rPr>
          <w:sz w:val="20"/>
          <w:szCs w:val="20"/>
        </w:rPr>
        <w:t xml:space="preserve"> extra ondersteuning of</w:t>
      </w:r>
      <w:r w:rsidR="00100B5A">
        <w:rPr>
          <w:sz w:val="20"/>
          <w:szCs w:val="20"/>
        </w:rPr>
        <w:t xml:space="preserve"> extra uitdaging nodig hebben. </w:t>
      </w:r>
    </w:p>
    <w:tbl>
      <w:tblPr>
        <w:tblStyle w:val="Tabelraster"/>
        <w:tblpPr w:leftFromText="141" w:rightFromText="141" w:vertAnchor="text" w:horzAnchor="margin" w:tblpY="303"/>
        <w:tblW w:w="0" w:type="auto"/>
        <w:tblLook w:val="04A0" w:firstRow="1" w:lastRow="0" w:firstColumn="1" w:lastColumn="0" w:noHBand="0" w:noVBand="1"/>
      </w:tblPr>
      <w:tblGrid>
        <w:gridCol w:w="3539"/>
        <w:gridCol w:w="2761"/>
        <w:gridCol w:w="2762"/>
      </w:tblGrid>
      <w:tr w:rsidR="00484DFA" w:rsidRPr="00100B5A" w:rsidTr="00484DFA">
        <w:tc>
          <w:tcPr>
            <w:tcW w:w="3539" w:type="dxa"/>
          </w:tcPr>
          <w:p w:rsidR="00484DFA" w:rsidRPr="00100B5A" w:rsidRDefault="00484DFA" w:rsidP="00484DFA">
            <w:pPr>
              <w:rPr>
                <w:b/>
                <w:sz w:val="20"/>
                <w:szCs w:val="20"/>
              </w:rPr>
            </w:pPr>
            <w:r w:rsidRPr="00100B5A">
              <w:rPr>
                <w:b/>
                <w:sz w:val="20"/>
                <w:szCs w:val="20"/>
              </w:rPr>
              <w:t>Vakgebied</w:t>
            </w:r>
          </w:p>
        </w:tc>
        <w:tc>
          <w:tcPr>
            <w:tcW w:w="2761" w:type="dxa"/>
          </w:tcPr>
          <w:p w:rsidR="00484DFA" w:rsidRPr="00100B5A" w:rsidRDefault="00484DFA" w:rsidP="00484DFA">
            <w:pPr>
              <w:rPr>
                <w:b/>
                <w:sz w:val="20"/>
                <w:szCs w:val="20"/>
              </w:rPr>
            </w:pPr>
            <w:r w:rsidRPr="00100B5A">
              <w:rPr>
                <w:b/>
                <w:sz w:val="20"/>
                <w:szCs w:val="20"/>
              </w:rPr>
              <w:t>Toets</w:t>
            </w:r>
          </w:p>
        </w:tc>
        <w:tc>
          <w:tcPr>
            <w:tcW w:w="2762" w:type="dxa"/>
          </w:tcPr>
          <w:p w:rsidR="00484DFA" w:rsidRPr="00100B5A" w:rsidRDefault="00484DFA" w:rsidP="00484DFA">
            <w:pPr>
              <w:rPr>
                <w:b/>
                <w:sz w:val="20"/>
                <w:szCs w:val="20"/>
              </w:rPr>
            </w:pPr>
            <w:r w:rsidRPr="00100B5A">
              <w:rPr>
                <w:b/>
                <w:sz w:val="20"/>
                <w:szCs w:val="20"/>
              </w:rPr>
              <w:t>Afnamemoment</w:t>
            </w:r>
          </w:p>
        </w:tc>
      </w:tr>
      <w:tr w:rsidR="00484DFA" w:rsidRPr="00100B5A" w:rsidTr="00484DFA">
        <w:tc>
          <w:tcPr>
            <w:tcW w:w="3539" w:type="dxa"/>
          </w:tcPr>
          <w:p w:rsidR="00484DFA" w:rsidRPr="00100B5A" w:rsidRDefault="00484DFA" w:rsidP="00484DFA">
            <w:pPr>
              <w:rPr>
                <w:sz w:val="20"/>
                <w:szCs w:val="20"/>
              </w:rPr>
            </w:pPr>
            <w:r w:rsidRPr="00100B5A">
              <w:rPr>
                <w:sz w:val="20"/>
                <w:szCs w:val="20"/>
              </w:rPr>
              <w:t>Taalontwikkeling onderbouw</w:t>
            </w:r>
          </w:p>
        </w:tc>
        <w:tc>
          <w:tcPr>
            <w:tcW w:w="2761" w:type="dxa"/>
          </w:tcPr>
          <w:p w:rsidR="00484DFA" w:rsidRPr="00100B5A" w:rsidRDefault="00484DFA" w:rsidP="00484DFA">
            <w:pPr>
              <w:rPr>
                <w:sz w:val="20"/>
                <w:szCs w:val="20"/>
              </w:rPr>
            </w:pPr>
            <w:r w:rsidRPr="00100B5A">
              <w:rPr>
                <w:sz w:val="20"/>
                <w:szCs w:val="20"/>
              </w:rPr>
              <w:t>CITO taal voor kleuter</w:t>
            </w:r>
          </w:p>
        </w:tc>
        <w:tc>
          <w:tcPr>
            <w:tcW w:w="2762" w:type="dxa"/>
          </w:tcPr>
          <w:p w:rsidR="00484DFA" w:rsidRPr="00100B5A" w:rsidRDefault="00484DFA" w:rsidP="00484DFA">
            <w:pPr>
              <w:rPr>
                <w:sz w:val="20"/>
                <w:szCs w:val="20"/>
              </w:rPr>
            </w:pPr>
            <w:r w:rsidRPr="00100B5A">
              <w:rPr>
                <w:sz w:val="20"/>
                <w:szCs w:val="20"/>
              </w:rPr>
              <w:t>Januari en juni</w:t>
            </w:r>
          </w:p>
        </w:tc>
      </w:tr>
      <w:tr w:rsidR="00484DFA" w:rsidRPr="00100B5A" w:rsidTr="00484DFA">
        <w:tc>
          <w:tcPr>
            <w:tcW w:w="3539" w:type="dxa"/>
          </w:tcPr>
          <w:p w:rsidR="00484DFA" w:rsidRPr="00100B5A" w:rsidRDefault="00484DFA" w:rsidP="00484DFA">
            <w:pPr>
              <w:rPr>
                <w:sz w:val="20"/>
                <w:szCs w:val="20"/>
              </w:rPr>
            </w:pPr>
            <w:r w:rsidRPr="00100B5A">
              <w:rPr>
                <w:sz w:val="20"/>
                <w:szCs w:val="20"/>
              </w:rPr>
              <w:t>Wiskundige oriëntatie onderbouw</w:t>
            </w:r>
          </w:p>
        </w:tc>
        <w:tc>
          <w:tcPr>
            <w:tcW w:w="2761" w:type="dxa"/>
          </w:tcPr>
          <w:p w:rsidR="00484DFA" w:rsidRPr="00100B5A" w:rsidRDefault="00484DFA" w:rsidP="00484DFA">
            <w:pPr>
              <w:rPr>
                <w:sz w:val="20"/>
                <w:szCs w:val="20"/>
              </w:rPr>
            </w:pPr>
            <w:r w:rsidRPr="00100B5A">
              <w:rPr>
                <w:sz w:val="20"/>
                <w:szCs w:val="20"/>
              </w:rPr>
              <w:t>CITO Rekenen voor kleuters</w:t>
            </w:r>
          </w:p>
        </w:tc>
        <w:tc>
          <w:tcPr>
            <w:tcW w:w="2762" w:type="dxa"/>
          </w:tcPr>
          <w:p w:rsidR="00484DFA" w:rsidRPr="00100B5A" w:rsidRDefault="00484DFA" w:rsidP="00484DFA">
            <w:pPr>
              <w:rPr>
                <w:sz w:val="20"/>
                <w:szCs w:val="20"/>
              </w:rPr>
            </w:pPr>
            <w:r w:rsidRPr="00100B5A">
              <w:rPr>
                <w:sz w:val="20"/>
                <w:szCs w:val="20"/>
              </w:rPr>
              <w:t>Januari en juni</w:t>
            </w:r>
          </w:p>
        </w:tc>
      </w:tr>
      <w:tr w:rsidR="00484DFA" w:rsidRPr="00100B5A" w:rsidTr="00484DFA">
        <w:tc>
          <w:tcPr>
            <w:tcW w:w="3539" w:type="dxa"/>
          </w:tcPr>
          <w:p w:rsidR="00484DFA" w:rsidRPr="00100B5A" w:rsidRDefault="00484DFA" w:rsidP="00484DFA">
            <w:pPr>
              <w:rPr>
                <w:sz w:val="20"/>
                <w:szCs w:val="20"/>
              </w:rPr>
            </w:pPr>
            <w:r w:rsidRPr="00100B5A">
              <w:rPr>
                <w:sz w:val="20"/>
                <w:szCs w:val="20"/>
              </w:rPr>
              <w:t>Technisch lezen</w:t>
            </w:r>
          </w:p>
        </w:tc>
        <w:tc>
          <w:tcPr>
            <w:tcW w:w="2761" w:type="dxa"/>
          </w:tcPr>
          <w:p w:rsidR="00484DFA" w:rsidRPr="00100B5A" w:rsidRDefault="00484DFA" w:rsidP="00484DFA">
            <w:pPr>
              <w:rPr>
                <w:sz w:val="20"/>
                <w:szCs w:val="20"/>
              </w:rPr>
            </w:pPr>
            <w:r w:rsidRPr="00100B5A">
              <w:rPr>
                <w:sz w:val="20"/>
                <w:szCs w:val="20"/>
              </w:rPr>
              <w:t>CITO DMT</w:t>
            </w:r>
          </w:p>
        </w:tc>
        <w:tc>
          <w:tcPr>
            <w:tcW w:w="2762" w:type="dxa"/>
          </w:tcPr>
          <w:p w:rsidR="00484DFA" w:rsidRPr="00100B5A" w:rsidRDefault="00484DFA" w:rsidP="00484DFA">
            <w:pPr>
              <w:rPr>
                <w:sz w:val="20"/>
                <w:szCs w:val="20"/>
              </w:rPr>
            </w:pPr>
            <w:r w:rsidRPr="00100B5A">
              <w:rPr>
                <w:sz w:val="20"/>
                <w:szCs w:val="20"/>
              </w:rPr>
              <w:t>Januari en juni</w:t>
            </w:r>
          </w:p>
        </w:tc>
      </w:tr>
      <w:tr w:rsidR="00484DFA" w:rsidRPr="00100B5A" w:rsidTr="00484DFA">
        <w:tc>
          <w:tcPr>
            <w:tcW w:w="3539" w:type="dxa"/>
          </w:tcPr>
          <w:p w:rsidR="00484DFA" w:rsidRPr="00100B5A" w:rsidRDefault="00484DFA" w:rsidP="00484DFA">
            <w:pPr>
              <w:rPr>
                <w:sz w:val="20"/>
                <w:szCs w:val="20"/>
              </w:rPr>
            </w:pPr>
            <w:r w:rsidRPr="00100B5A">
              <w:rPr>
                <w:sz w:val="20"/>
                <w:szCs w:val="20"/>
              </w:rPr>
              <w:t>Begrijpend lezen</w:t>
            </w:r>
          </w:p>
        </w:tc>
        <w:tc>
          <w:tcPr>
            <w:tcW w:w="2761" w:type="dxa"/>
          </w:tcPr>
          <w:p w:rsidR="00484DFA" w:rsidRPr="00100B5A" w:rsidRDefault="00484DFA" w:rsidP="00484DFA">
            <w:pPr>
              <w:rPr>
                <w:sz w:val="20"/>
                <w:szCs w:val="20"/>
              </w:rPr>
            </w:pPr>
            <w:r w:rsidRPr="00100B5A">
              <w:rPr>
                <w:sz w:val="20"/>
                <w:szCs w:val="20"/>
              </w:rPr>
              <w:t>CITO Begrijpend lezen</w:t>
            </w:r>
          </w:p>
        </w:tc>
        <w:tc>
          <w:tcPr>
            <w:tcW w:w="2762" w:type="dxa"/>
          </w:tcPr>
          <w:p w:rsidR="00484DFA" w:rsidRPr="00100B5A" w:rsidRDefault="00484DFA" w:rsidP="00484DFA">
            <w:pPr>
              <w:rPr>
                <w:sz w:val="20"/>
                <w:szCs w:val="20"/>
              </w:rPr>
            </w:pPr>
            <w:r w:rsidRPr="00100B5A">
              <w:rPr>
                <w:sz w:val="20"/>
                <w:szCs w:val="20"/>
              </w:rPr>
              <w:t>Januari en juni</w:t>
            </w:r>
          </w:p>
        </w:tc>
      </w:tr>
      <w:tr w:rsidR="00484DFA" w:rsidRPr="00100B5A" w:rsidTr="00484DFA">
        <w:tc>
          <w:tcPr>
            <w:tcW w:w="3539" w:type="dxa"/>
          </w:tcPr>
          <w:p w:rsidR="00484DFA" w:rsidRPr="00100B5A" w:rsidRDefault="00484DFA" w:rsidP="00484DFA">
            <w:pPr>
              <w:rPr>
                <w:sz w:val="20"/>
                <w:szCs w:val="20"/>
              </w:rPr>
            </w:pPr>
            <w:r w:rsidRPr="00100B5A">
              <w:rPr>
                <w:sz w:val="20"/>
                <w:szCs w:val="20"/>
              </w:rPr>
              <w:t>Spelling</w:t>
            </w:r>
          </w:p>
        </w:tc>
        <w:tc>
          <w:tcPr>
            <w:tcW w:w="2761" w:type="dxa"/>
          </w:tcPr>
          <w:p w:rsidR="00484DFA" w:rsidRPr="00100B5A" w:rsidRDefault="00484DFA" w:rsidP="00484DFA">
            <w:pPr>
              <w:rPr>
                <w:sz w:val="20"/>
                <w:szCs w:val="20"/>
              </w:rPr>
            </w:pPr>
            <w:r w:rsidRPr="00100B5A">
              <w:rPr>
                <w:sz w:val="20"/>
                <w:szCs w:val="20"/>
              </w:rPr>
              <w:t>CITO Spelling</w:t>
            </w:r>
          </w:p>
        </w:tc>
        <w:tc>
          <w:tcPr>
            <w:tcW w:w="2762" w:type="dxa"/>
          </w:tcPr>
          <w:p w:rsidR="00484DFA" w:rsidRPr="00100B5A" w:rsidRDefault="00484DFA" w:rsidP="00484DFA">
            <w:pPr>
              <w:rPr>
                <w:sz w:val="20"/>
                <w:szCs w:val="20"/>
              </w:rPr>
            </w:pPr>
            <w:r w:rsidRPr="00100B5A">
              <w:rPr>
                <w:sz w:val="20"/>
                <w:szCs w:val="20"/>
              </w:rPr>
              <w:t>Januari en juni</w:t>
            </w:r>
          </w:p>
        </w:tc>
      </w:tr>
      <w:tr w:rsidR="00484DFA" w:rsidRPr="00100B5A" w:rsidTr="00484DFA">
        <w:tc>
          <w:tcPr>
            <w:tcW w:w="3539" w:type="dxa"/>
          </w:tcPr>
          <w:p w:rsidR="00484DFA" w:rsidRPr="00100B5A" w:rsidRDefault="00484DFA" w:rsidP="00484DFA">
            <w:pPr>
              <w:rPr>
                <w:sz w:val="20"/>
                <w:szCs w:val="20"/>
              </w:rPr>
            </w:pPr>
            <w:r w:rsidRPr="00100B5A">
              <w:rPr>
                <w:sz w:val="20"/>
                <w:szCs w:val="20"/>
              </w:rPr>
              <w:t>Spelling werkwoorden groep 7</w:t>
            </w:r>
          </w:p>
        </w:tc>
        <w:tc>
          <w:tcPr>
            <w:tcW w:w="2761" w:type="dxa"/>
          </w:tcPr>
          <w:p w:rsidR="00484DFA" w:rsidRPr="00100B5A" w:rsidRDefault="00484DFA" w:rsidP="00484DFA">
            <w:pPr>
              <w:rPr>
                <w:sz w:val="20"/>
                <w:szCs w:val="20"/>
              </w:rPr>
            </w:pPr>
            <w:r w:rsidRPr="00100B5A">
              <w:rPr>
                <w:sz w:val="20"/>
                <w:szCs w:val="20"/>
              </w:rPr>
              <w:t>CITO werkwoordspelling</w:t>
            </w:r>
          </w:p>
        </w:tc>
        <w:tc>
          <w:tcPr>
            <w:tcW w:w="2762" w:type="dxa"/>
          </w:tcPr>
          <w:p w:rsidR="00484DFA" w:rsidRPr="00100B5A" w:rsidRDefault="00484DFA" w:rsidP="00484DFA">
            <w:pPr>
              <w:rPr>
                <w:sz w:val="20"/>
                <w:szCs w:val="20"/>
              </w:rPr>
            </w:pPr>
            <w:r w:rsidRPr="00100B5A">
              <w:rPr>
                <w:sz w:val="20"/>
                <w:szCs w:val="20"/>
              </w:rPr>
              <w:t>Juni</w:t>
            </w:r>
          </w:p>
        </w:tc>
      </w:tr>
      <w:tr w:rsidR="00484DFA" w:rsidRPr="00100B5A" w:rsidTr="00484DFA">
        <w:tc>
          <w:tcPr>
            <w:tcW w:w="3539" w:type="dxa"/>
          </w:tcPr>
          <w:p w:rsidR="00484DFA" w:rsidRPr="00100B5A" w:rsidRDefault="00484DFA" w:rsidP="00484DFA">
            <w:pPr>
              <w:rPr>
                <w:sz w:val="20"/>
                <w:szCs w:val="20"/>
              </w:rPr>
            </w:pPr>
            <w:r w:rsidRPr="00100B5A">
              <w:rPr>
                <w:sz w:val="20"/>
                <w:szCs w:val="20"/>
              </w:rPr>
              <w:t>Rekenen &amp; wiskunde</w:t>
            </w:r>
          </w:p>
        </w:tc>
        <w:tc>
          <w:tcPr>
            <w:tcW w:w="2761" w:type="dxa"/>
          </w:tcPr>
          <w:p w:rsidR="00484DFA" w:rsidRPr="00100B5A" w:rsidRDefault="00484DFA" w:rsidP="00484DFA">
            <w:pPr>
              <w:rPr>
                <w:sz w:val="20"/>
                <w:szCs w:val="20"/>
              </w:rPr>
            </w:pPr>
            <w:r w:rsidRPr="00100B5A">
              <w:rPr>
                <w:sz w:val="20"/>
                <w:szCs w:val="20"/>
              </w:rPr>
              <w:t>CITO Rekenen &amp; wiskunde</w:t>
            </w:r>
          </w:p>
        </w:tc>
        <w:tc>
          <w:tcPr>
            <w:tcW w:w="2762" w:type="dxa"/>
          </w:tcPr>
          <w:p w:rsidR="00484DFA" w:rsidRPr="00100B5A" w:rsidRDefault="00484DFA" w:rsidP="00484DFA">
            <w:pPr>
              <w:rPr>
                <w:sz w:val="20"/>
                <w:szCs w:val="20"/>
              </w:rPr>
            </w:pPr>
            <w:r w:rsidRPr="00100B5A">
              <w:rPr>
                <w:sz w:val="20"/>
                <w:szCs w:val="20"/>
              </w:rPr>
              <w:t>Januari en juni</w:t>
            </w:r>
          </w:p>
        </w:tc>
      </w:tr>
      <w:tr w:rsidR="00484DFA" w:rsidRPr="00100B5A" w:rsidTr="00484DFA">
        <w:tc>
          <w:tcPr>
            <w:tcW w:w="3539" w:type="dxa"/>
          </w:tcPr>
          <w:p w:rsidR="00484DFA" w:rsidRPr="00100B5A" w:rsidRDefault="00484DFA" w:rsidP="00484DFA">
            <w:pPr>
              <w:rPr>
                <w:sz w:val="20"/>
                <w:szCs w:val="20"/>
              </w:rPr>
            </w:pPr>
            <w:r w:rsidRPr="00100B5A">
              <w:rPr>
                <w:sz w:val="20"/>
                <w:szCs w:val="20"/>
              </w:rPr>
              <w:t>Sociaal emotionele ontwikkeling</w:t>
            </w:r>
          </w:p>
        </w:tc>
        <w:tc>
          <w:tcPr>
            <w:tcW w:w="2761" w:type="dxa"/>
          </w:tcPr>
          <w:p w:rsidR="00484DFA" w:rsidRPr="00100B5A" w:rsidRDefault="00484DFA" w:rsidP="00484DFA">
            <w:pPr>
              <w:rPr>
                <w:sz w:val="20"/>
                <w:szCs w:val="20"/>
              </w:rPr>
            </w:pPr>
            <w:r w:rsidRPr="00100B5A">
              <w:rPr>
                <w:sz w:val="20"/>
                <w:szCs w:val="20"/>
              </w:rPr>
              <w:t>VISION</w:t>
            </w:r>
          </w:p>
        </w:tc>
        <w:tc>
          <w:tcPr>
            <w:tcW w:w="2762" w:type="dxa"/>
          </w:tcPr>
          <w:p w:rsidR="00484DFA" w:rsidRPr="00100B5A" w:rsidRDefault="00484DFA" w:rsidP="00484DFA">
            <w:pPr>
              <w:rPr>
                <w:sz w:val="20"/>
                <w:szCs w:val="20"/>
              </w:rPr>
            </w:pPr>
            <w:r w:rsidRPr="00100B5A">
              <w:rPr>
                <w:sz w:val="20"/>
                <w:szCs w:val="20"/>
              </w:rPr>
              <w:t>November en april</w:t>
            </w:r>
          </w:p>
        </w:tc>
      </w:tr>
    </w:tbl>
    <w:p w:rsidR="00565B23" w:rsidRPr="00100B5A" w:rsidRDefault="00565B23" w:rsidP="00B95542">
      <w:pPr>
        <w:rPr>
          <w:color w:val="2F5496" w:themeColor="accent5" w:themeShade="BF"/>
          <w:sz w:val="20"/>
          <w:szCs w:val="20"/>
        </w:rPr>
      </w:pPr>
      <w:r w:rsidRPr="00100B5A">
        <w:rPr>
          <w:color w:val="2F5496" w:themeColor="accent5" w:themeShade="BF"/>
          <w:sz w:val="20"/>
          <w:szCs w:val="20"/>
        </w:rPr>
        <w:t>Toetskalender CITO</w:t>
      </w:r>
    </w:p>
    <w:p w:rsidR="00E50925" w:rsidRDefault="00565B23" w:rsidP="00B95542">
      <w:pPr>
        <w:rPr>
          <w:sz w:val="20"/>
          <w:szCs w:val="20"/>
        </w:rPr>
      </w:pPr>
      <w:r w:rsidRPr="00100B5A">
        <w:rPr>
          <w:sz w:val="20"/>
          <w:szCs w:val="20"/>
        </w:rPr>
        <w:br/>
      </w:r>
      <w:r w:rsidR="008A5753" w:rsidRPr="00100B5A">
        <w:rPr>
          <w:color w:val="2F5496" w:themeColor="accent5" w:themeShade="BF"/>
          <w:sz w:val="20"/>
          <w:szCs w:val="20"/>
        </w:rPr>
        <w:t>Groepsbespreking</w:t>
      </w:r>
      <w:r w:rsidR="005B6E11">
        <w:rPr>
          <w:sz w:val="20"/>
          <w:szCs w:val="20"/>
        </w:rPr>
        <w:br/>
      </w:r>
      <w:r w:rsidR="008A5753" w:rsidRPr="00100B5A">
        <w:rPr>
          <w:sz w:val="20"/>
          <w:szCs w:val="20"/>
        </w:rPr>
        <w:t>Binnen een schooljaar werken we met vier blokken van tien wek</w:t>
      </w:r>
      <w:r w:rsidR="00C37464" w:rsidRPr="00100B5A">
        <w:rPr>
          <w:sz w:val="20"/>
          <w:szCs w:val="20"/>
        </w:rPr>
        <w:t>en. Na ieder blok voeren de IB</w:t>
      </w:r>
      <w:r w:rsidR="008A5753" w:rsidRPr="00100B5A">
        <w:rPr>
          <w:sz w:val="20"/>
          <w:szCs w:val="20"/>
        </w:rPr>
        <w:t xml:space="preserve"> en de leraren van een groep een groepsbespreking waarin de ontwikkeling van alle leerlingen</w:t>
      </w:r>
      <w:r w:rsidR="00BC2F97" w:rsidRPr="00100B5A">
        <w:rPr>
          <w:sz w:val="20"/>
          <w:szCs w:val="20"/>
        </w:rPr>
        <w:t xml:space="preserve"> worden</w:t>
      </w:r>
      <w:r w:rsidR="008A5753" w:rsidRPr="00100B5A">
        <w:rPr>
          <w:sz w:val="20"/>
          <w:szCs w:val="20"/>
        </w:rPr>
        <w:t xml:space="preserve"> besproken en geëvalueerd. Aandacht</w:t>
      </w:r>
      <w:r w:rsidR="00C37464" w:rsidRPr="00100B5A">
        <w:rPr>
          <w:sz w:val="20"/>
          <w:szCs w:val="20"/>
        </w:rPr>
        <w:t>s</w:t>
      </w:r>
      <w:r w:rsidR="008A5753" w:rsidRPr="00100B5A">
        <w:rPr>
          <w:sz w:val="20"/>
          <w:szCs w:val="20"/>
        </w:rPr>
        <w:t xml:space="preserve">punten worden meegenomen in de volgende 10 weken. Na de CITO toetsing in januari </w:t>
      </w:r>
    </w:p>
    <w:p w:rsidR="00E50925" w:rsidRDefault="00E50925" w:rsidP="00B95542">
      <w:pPr>
        <w:rPr>
          <w:sz w:val="20"/>
          <w:szCs w:val="20"/>
        </w:rPr>
      </w:pPr>
    </w:p>
    <w:p w:rsidR="0053513C" w:rsidRPr="00E50925" w:rsidRDefault="008A5753" w:rsidP="00B95542">
      <w:pPr>
        <w:rPr>
          <w:color w:val="2F5496" w:themeColor="accent5" w:themeShade="BF"/>
          <w:sz w:val="20"/>
          <w:szCs w:val="20"/>
        </w:rPr>
      </w:pPr>
      <w:r w:rsidRPr="00100B5A">
        <w:rPr>
          <w:sz w:val="20"/>
          <w:szCs w:val="20"/>
        </w:rPr>
        <w:t>en juni stellen we op grond van de resultaten van leerlingen individuele handelingsplannen op waarin het extra aanbod van onderwijs staat omschreven. We bespreken de handelingsplannen v</w:t>
      </w:r>
      <w:r w:rsidR="00625E07" w:rsidRPr="00100B5A">
        <w:rPr>
          <w:sz w:val="20"/>
          <w:szCs w:val="20"/>
        </w:rPr>
        <w:t>oor- en achteraf met ouders. O</w:t>
      </w:r>
      <w:r w:rsidRPr="00100B5A">
        <w:rPr>
          <w:sz w:val="20"/>
          <w:szCs w:val="20"/>
        </w:rPr>
        <w:t xml:space="preserve">uders zetten een handtekening onder het handelingsplan voor akkoord. </w:t>
      </w:r>
    </w:p>
    <w:p w:rsidR="00EC3061" w:rsidRPr="00100B5A" w:rsidRDefault="00EC3061" w:rsidP="00B95542">
      <w:pPr>
        <w:rPr>
          <w:sz w:val="20"/>
          <w:szCs w:val="20"/>
        </w:rPr>
      </w:pPr>
      <w:r w:rsidRPr="00100B5A">
        <w:rPr>
          <w:color w:val="2F5496" w:themeColor="accent5" w:themeShade="BF"/>
          <w:sz w:val="20"/>
          <w:szCs w:val="20"/>
        </w:rPr>
        <w:t>Onderwijs aan zieke leerlingen</w:t>
      </w:r>
      <w:r w:rsidR="008A4B8C" w:rsidRPr="00100B5A">
        <w:rPr>
          <w:sz w:val="20"/>
          <w:szCs w:val="20"/>
        </w:rPr>
        <w:br/>
        <w:t>Het komt voor dat</w:t>
      </w:r>
      <w:r w:rsidRPr="00100B5A">
        <w:rPr>
          <w:sz w:val="20"/>
          <w:szCs w:val="20"/>
        </w:rPr>
        <w:t xml:space="preserve"> een leerlingen, bijvoorbeeld door een opname in het ziekenhuis, een onderbroken schoolloopbaan heeft</w:t>
      </w:r>
      <w:r w:rsidR="008A4B8C" w:rsidRPr="00100B5A">
        <w:rPr>
          <w:sz w:val="20"/>
          <w:szCs w:val="20"/>
        </w:rPr>
        <w:t xml:space="preserve"> op onze school. In dit geval blijven wij verantwoordelijk voor het onderwijs en de begeleiding van de leerlingen. Dit onderwijs vraagt vaak wel om specifieke kennis en ervaring zoals het aanpassen van de lesstof en het omgaan met de leerling. Onderwijsondersteuning Zieke Leerlingen (OZL) is een voorziening voor leerlingen die acuut, ernstig of langdurig ziek zijn. Scholen en samenwerkingsverbanden kunnen in het kader van Passend onderwijs een beroep doen op deze voorziening, die wordt gesubsidieerd door het ministerie van onderwijs, cultuur en wetenschap. </w:t>
      </w:r>
    </w:p>
    <w:p w:rsidR="00BC2F97" w:rsidRPr="00100B5A" w:rsidRDefault="00484DFA" w:rsidP="00B95542">
      <w:pPr>
        <w:rPr>
          <w:sz w:val="20"/>
          <w:szCs w:val="20"/>
        </w:rPr>
      </w:pPr>
      <w:r w:rsidRPr="00100B5A">
        <w:rPr>
          <w:color w:val="2F5496" w:themeColor="accent5" w:themeShade="BF"/>
          <w:sz w:val="20"/>
          <w:szCs w:val="20"/>
        </w:rPr>
        <w:t>Ons onderwijs i</w:t>
      </w:r>
      <w:r w:rsidR="00BC19D6" w:rsidRPr="00100B5A">
        <w:rPr>
          <w:color w:val="2F5496" w:themeColor="accent5" w:themeShade="BF"/>
          <w:sz w:val="20"/>
          <w:szCs w:val="20"/>
        </w:rPr>
        <w:t>n de praktijk</w:t>
      </w:r>
      <w:r w:rsidR="00BC19D6" w:rsidRPr="00100B5A">
        <w:rPr>
          <w:sz w:val="20"/>
          <w:szCs w:val="20"/>
        </w:rPr>
        <w:br/>
        <w:t xml:space="preserve">Leraren creëren een rijke leeromgeving </w:t>
      </w:r>
      <w:r w:rsidR="004B668D" w:rsidRPr="00100B5A">
        <w:rPr>
          <w:sz w:val="20"/>
          <w:szCs w:val="20"/>
        </w:rPr>
        <w:t>waarin leerlingen leren en zich kunnen ontwikkelen. Lerar</w:t>
      </w:r>
      <w:r w:rsidR="00BC19D6" w:rsidRPr="00100B5A">
        <w:rPr>
          <w:sz w:val="20"/>
          <w:szCs w:val="20"/>
        </w:rPr>
        <w:t>e</w:t>
      </w:r>
      <w:r w:rsidR="004B668D" w:rsidRPr="00100B5A">
        <w:rPr>
          <w:sz w:val="20"/>
          <w:szCs w:val="20"/>
        </w:rPr>
        <w:t>n benoemen het doel van de les</w:t>
      </w:r>
      <w:r w:rsidR="00BC19D6" w:rsidRPr="00100B5A">
        <w:rPr>
          <w:sz w:val="20"/>
          <w:szCs w:val="20"/>
        </w:rPr>
        <w:t xml:space="preserve">, zodat leerlingen weten wat ze gaan leren en de leraar de leerling aan het eind van de les feedback (proces- en product gerelateerd) kan geven op wat de leerling heeft geleerd. Leraren zorgen voor een doelmatige, aantrekkelijke en heldere instructie en differentiëren tijdens hun lessen in instructie, tijd, aanbod en verwerking. Dit </w:t>
      </w:r>
      <w:r w:rsidR="000B6F31" w:rsidRPr="00100B5A">
        <w:rPr>
          <w:sz w:val="20"/>
          <w:szCs w:val="20"/>
        </w:rPr>
        <w:t>betekent dat individuele leerlingen en</w:t>
      </w:r>
      <w:r w:rsidR="00BC19D6" w:rsidRPr="00100B5A">
        <w:rPr>
          <w:sz w:val="20"/>
          <w:szCs w:val="20"/>
        </w:rPr>
        <w:t xml:space="preserve"> (sub)groepen</w:t>
      </w:r>
      <w:r w:rsidR="000B6F31" w:rsidRPr="00100B5A">
        <w:rPr>
          <w:sz w:val="20"/>
          <w:szCs w:val="20"/>
        </w:rPr>
        <w:t xml:space="preserve"> les krijgen i</w:t>
      </w:r>
      <w:r w:rsidR="0009162E" w:rsidRPr="00100B5A">
        <w:rPr>
          <w:sz w:val="20"/>
          <w:szCs w:val="20"/>
        </w:rPr>
        <w:t>n verschillen niveaus afhankelijk van hun onderwijsbehoefte</w:t>
      </w:r>
      <w:r w:rsidR="00BC19D6" w:rsidRPr="00100B5A">
        <w:rPr>
          <w:sz w:val="20"/>
          <w:szCs w:val="20"/>
        </w:rPr>
        <w:t xml:space="preserve">. </w:t>
      </w:r>
      <w:r w:rsidR="0009162E" w:rsidRPr="00100B5A">
        <w:rPr>
          <w:sz w:val="20"/>
          <w:szCs w:val="20"/>
        </w:rPr>
        <w:t>Leerlingen die meer uitdaging nodig hebben</w:t>
      </w:r>
      <w:r w:rsidR="00E50925">
        <w:rPr>
          <w:sz w:val="20"/>
          <w:szCs w:val="20"/>
        </w:rPr>
        <w:t>,</w:t>
      </w:r>
      <w:r w:rsidR="0009162E" w:rsidRPr="00100B5A">
        <w:rPr>
          <w:sz w:val="20"/>
          <w:szCs w:val="20"/>
        </w:rPr>
        <w:t xml:space="preserve"> </w:t>
      </w:r>
      <w:r w:rsidR="000B6F31" w:rsidRPr="00100B5A">
        <w:rPr>
          <w:sz w:val="20"/>
          <w:szCs w:val="20"/>
        </w:rPr>
        <w:t xml:space="preserve">werken met Levelwerk en leerlingen die moeite hebben met de stof krijgen extra begeleiding van de leraar. </w:t>
      </w:r>
      <w:r w:rsidR="0009162E" w:rsidRPr="00100B5A">
        <w:rPr>
          <w:sz w:val="20"/>
          <w:szCs w:val="20"/>
        </w:rPr>
        <w:t>We starten op tijd met onze</w:t>
      </w:r>
      <w:r w:rsidR="00D4536C" w:rsidRPr="00100B5A">
        <w:rPr>
          <w:sz w:val="20"/>
          <w:szCs w:val="20"/>
        </w:rPr>
        <w:t xml:space="preserve"> lessen</w:t>
      </w:r>
      <w:r w:rsidR="00BC19D6" w:rsidRPr="00100B5A">
        <w:rPr>
          <w:sz w:val="20"/>
          <w:szCs w:val="20"/>
        </w:rPr>
        <w:t xml:space="preserve"> en </w:t>
      </w:r>
      <w:r w:rsidR="00D4536C" w:rsidRPr="00100B5A">
        <w:rPr>
          <w:sz w:val="20"/>
          <w:szCs w:val="20"/>
        </w:rPr>
        <w:t xml:space="preserve">de </w:t>
      </w:r>
      <w:r w:rsidR="00BC19D6" w:rsidRPr="00100B5A">
        <w:rPr>
          <w:sz w:val="20"/>
          <w:szCs w:val="20"/>
        </w:rPr>
        <w:t>lesovergangen verlopen</w:t>
      </w:r>
      <w:r w:rsidR="00D4536C" w:rsidRPr="00100B5A">
        <w:rPr>
          <w:sz w:val="20"/>
          <w:szCs w:val="20"/>
        </w:rPr>
        <w:t xml:space="preserve"> vloeiend</w:t>
      </w:r>
      <w:r w:rsidR="00BC19D6" w:rsidRPr="00100B5A">
        <w:rPr>
          <w:sz w:val="20"/>
          <w:szCs w:val="20"/>
        </w:rPr>
        <w:t xml:space="preserve">. Leraren betrekken leerlingen actief bij </w:t>
      </w:r>
      <w:r w:rsidR="0009162E" w:rsidRPr="00100B5A">
        <w:rPr>
          <w:sz w:val="20"/>
          <w:szCs w:val="20"/>
        </w:rPr>
        <w:t>de onderwijsactiviteiten</w:t>
      </w:r>
      <w:r w:rsidR="00D4536C" w:rsidRPr="00100B5A">
        <w:rPr>
          <w:sz w:val="20"/>
          <w:szCs w:val="20"/>
        </w:rPr>
        <w:t xml:space="preserve"> en maken hen deelgenoot</w:t>
      </w:r>
      <w:r w:rsidR="0009162E" w:rsidRPr="00100B5A">
        <w:rPr>
          <w:sz w:val="20"/>
          <w:szCs w:val="20"/>
        </w:rPr>
        <w:t xml:space="preserve"> door</w:t>
      </w:r>
      <w:r w:rsidR="00D4536C" w:rsidRPr="00100B5A">
        <w:rPr>
          <w:sz w:val="20"/>
          <w:szCs w:val="20"/>
        </w:rPr>
        <w:t xml:space="preserve"> actief in dialoog te gaan met de leerlingen en de dialoog tu</w:t>
      </w:r>
      <w:r w:rsidR="00100B5A">
        <w:rPr>
          <w:sz w:val="20"/>
          <w:szCs w:val="20"/>
        </w:rPr>
        <w:t xml:space="preserve">ssen leerlingen te stimuleren. </w:t>
      </w:r>
      <w:r w:rsidR="00BC19D6" w:rsidRPr="00100B5A">
        <w:rPr>
          <w:sz w:val="20"/>
          <w:szCs w:val="20"/>
        </w:rPr>
        <w:t xml:space="preserve">Leraren delen regelmatig complimenten uit aan individuele leerlingen en (sub)groepen voor </w:t>
      </w:r>
      <w:r w:rsidR="0009162E" w:rsidRPr="00100B5A">
        <w:rPr>
          <w:sz w:val="20"/>
          <w:szCs w:val="20"/>
        </w:rPr>
        <w:t xml:space="preserve">het stimuleren van een positieve </w:t>
      </w:r>
      <w:r w:rsidR="00D4536C" w:rsidRPr="00100B5A">
        <w:rPr>
          <w:sz w:val="20"/>
          <w:szCs w:val="20"/>
        </w:rPr>
        <w:t>(werk)</w:t>
      </w:r>
      <w:r w:rsidR="008A4B8C" w:rsidRPr="00100B5A">
        <w:rPr>
          <w:sz w:val="20"/>
          <w:szCs w:val="20"/>
        </w:rPr>
        <w:t xml:space="preserve">houding. </w:t>
      </w:r>
      <w:r w:rsidR="00100B5A">
        <w:rPr>
          <w:sz w:val="20"/>
          <w:szCs w:val="20"/>
        </w:rPr>
        <w:br/>
      </w:r>
      <w:r w:rsidR="008A4B8C" w:rsidRPr="00100B5A">
        <w:rPr>
          <w:sz w:val="20"/>
          <w:szCs w:val="20"/>
        </w:rPr>
        <w:br/>
      </w:r>
      <w:r w:rsidR="00100B5A">
        <w:rPr>
          <w:color w:val="2F5496" w:themeColor="accent5" w:themeShade="BF"/>
          <w:sz w:val="20"/>
          <w:szCs w:val="20"/>
        </w:rPr>
        <w:t>Zorg Advies Team</w:t>
      </w:r>
      <w:r w:rsidR="00100B5A">
        <w:rPr>
          <w:color w:val="2F5496" w:themeColor="accent5" w:themeShade="BF"/>
          <w:sz w:val="20"/>
          <w:szCs w:val="20"/>
        </w:rPr>
        <w:br/>
      </w:r>
      <w:r w:rsidR="00100B5A" w:rsidRPr="00100B5A">
        <w:rPr>
          <w:sz w:val="20"/>
          <w:szCs w:val="20"/>
        </w:rPr>
        <w:t>H</w:t>
      </w:r>
      <w:r w:rsidR="00BC2F97" w:rsidRPr="00100B5A">
        <w:rPr>
          <w:sz w:val="20"/>
          <w:szCs w:val="20"/>
        </w:rPr>
        <w:t xml:space="preserve">et komt voor dat </w:t>
      </w:r>
      <w:r w:rsidR="000B6F31" w:rsidRPr="00100B5A">
        <w:rPr>
          <w:sz w:val="20"/>
          <w:szCs w:val="20"/>
        </w:rPr>
        <w:t xml:space="preserve">een leerling, ondanks veel extra begeleiding, herhaald en aantoonbaar onvoldoende profiteert van het onderwijsaanbod (basisondersteuning/preventieve ondersteuning). Dit zijn leerlingen die in aanmerking komen voor extra ondersteuning. </w:t>
      </w:r>
      <w:r w:rsidR="0009162E" w:rsidRPr="00100B5A">
        <w:rPr>
          <w:sz w:val="20"/>
          <w:szCs w:val="20"/>
        </w:rPr>
        <w:t xml:space="preserve">Zij komen in aanmerking voor en ontvangen extra aanbod, extra ondersteuning en extra begeleiding. </w:t>
      </w:r>
      <w:r w:rsidR="000B6F31" w:rsidRPr="00100B5A">
        <w:rPr>
          <w:sz w:val="20"/>
          <w:szCs w:val="20"/>
        </w:rPr>
        <w:t>De intern begeleider m</w:t>
      </w:r>
      <w:r w:rsidR="00DF58C9" w:rsidRPr="00100B5A">
        <w:rPr>
          <w:sz w:val="20"/>
          <w:szCs w:val="20"/>
        </w:rPr>
        <w:t xml:space="preserve">eldt deze leerlingen aan bij het </w:t>
      </w:r>
      <w:r w:rsidR="00100B5A">
        <w:rPr>
          <w:sz w:val="20"/>
          <w:szCs w:val="20"/>
        </w:rPr>
        <w:t>ZAT</w:t>
      </w:r>
      <w:r w:rsidR="00DF58C9" w:rsidRPr="00100B5A">
        <w:rPr>
          <w:sz w:val="20"/>
          <w:szCs w:val="20"/>
        </w:rPr>
        <w:t>. Het ZAT heeft een adviserende rol bij plaatsing van leerlingen met extra ondersteuning en bij het toekennen van een ondersteuningstraject. De voorzitter van het ZAT leidt de besluitvorming over de toekenning van een ondersteuningstraject. Er zijn verschillende trajecten mogelijk. Een van de trajecten is ondersteuning vanuit het Experticecentrum. Als onderwijsgroep hebben we de beschikking over ambulante begeleiders met expertise op het gebied van gedrag en werkhouding, leer- en ontwikkelstoornissen en lichte verstandelijke beperkingen. Een ander traject is ondersteuning vanuit het bestuurlijke budget van onderwijsgroep Fier voor lichte en zware ondersteuning. Deze middelen worden ingezet voor specifieke deskundigheid, extra ondersteunend personeel of extra leer- en/of hulpmiddelen.</w:t>
      </w:r>
      <w:r w:rsidR="00DF58C9" w:rsidRPr="00100B5A">
        <w:rPr>
          <w:sz w:val="20"/>
          <w:szCs w:val="20"/>
        </w:rPr>
        <w:br/>
        <w:t>Voor alle leerlingen die in aanmerking komen voor extra ondersteuning, stellen</w:t>
      </w:r>
      <w:r w:rsidR="00B73C87" w:rsidRPr="00100B5A">
        <w:rPr>
          <w:sz w:val="20"/>
          <w:szCs w:val="20"/>
        </w:rPr>
        <w:t xml:space="preserve"> we een ontwikkelingsperspectief (OP</w:t>
      </w:r>
      <w:r w:rsidR="00DF58C9" w:rsidRPr="00100B5A">
        <w:rPr>
          <w:sz w:val="20"/>
          <w:szCs w:val="20"/>
        </w:rPr>
        <w:t xml:space="preserve">P) op. </w:t>
      </w:r>
      <w:r w:rsidR="00B73C87" w:rsidRPr="00100B5A">
        <w:rPr>
          <w:sz w:val="20"/>
          <w:szCs w:val="20"/>
        </w:rPr>
        <w:t>We betrek</w:t>
      </w:r>
      <w:r w:rsidR="00E745A2" w:rsidRPr="00100B5A">
        <w:rPr>
          <w:sz w:val="20"/>
          <w:szCs w:val="20"/>
        </w:rPr>
        <w:t>k</w:t>
      </w:r>
      <w:r w:rsidR="00B73C87" w:rsidRPr="00100B5A">
        <w:rPr>
          <w:sz w:val="20"/>
          <w:szCs w:val="20"/>
        </w:rPr>
        <w:t xml:space="preserve">en ouders doorlopend bij dit traject. </w:t>
      </w:r>
    </w:p>
    <w:p w:rsidR="00B73C87" w:rsidRPr="00100B5A" w:rsidRDefault="00B73C87" w:rsidP="00B95542">
      <w:pPr>
        <w:rPr>
          <w:sz w:val="20"/>
          <w:szCs w:val="20"/>
        </w:rPr>
      </w:pPr>
      <w:r w:rsidRPr="00100B5A">
        <w:rPr>
          <w:color w:val="2F5496" w:themeColor="accent5" w:themeShade="BF"/>
          <w:sz w:val="20"/>
          <w:szCs w:val="20"/>
        </w:rPr>
        <w:t>Het samenwerkingsverband</w:t>
      </w:r>
      <w:r w:rsidRPr="00100B5A">
        <w:rPr>
          <w:sz w:val="20"/>
          <w:szCs w:val="20"/>
        </w:rPr>
        <w:br/>
        <w:t xml:space="preserve">Alle scholen voor regulier onderwijs vallen onder het samenwerkingsverband ‘Primair onderwijs Friesland’ (Fonteinland 11, 8913 CZ  Leeuwarden, telefoon: 058-2948937). </w:t>
      </w:r>
      <w:r w:rsidR="008978B4" w:rsidRPr="00100B5A">
        <w:rPr>
          <w:sz w:val="20"/>
          <w:szCs w:val="20"/>
        </w:rPr>
        <w:t xml:space="preserve">Dit samenwerkingsverband heeft overleg met de gemeente in de regio over de afstemming tussen onderwijs en zorg. De belangrijkste taak van het samenwerkingsverband is om alle leerlingen (basisschoolleeftijd) die wonen in de provincie Friesland een passende onderwijsplek te bieden. Scholen maken samen afspraken om ervoor te zorgen dat er geen kind tussen wal en schip terecht komt en dat alle leerlingen een passend onderwijsaanbod krijgen. </w:t>
      </w:r>
    </w:p>
    <w:p w:rsidR="00E50925" w:rsidRDefault="007573E9" w:rsidP="00B95542">
      <w:pPr>
        <w:rPr>
          <w:sz w:val="20"/>
          <w:szCs w:val="20"/>
        </w:rPr>
      </w:pPr>
      <w:r w:rsidRPr="00100B5A">
        <w:rPr>
          <w:color w:val="2F5496" w:themeColor="accent5" w:themeShade="BF"/>
          <w:sz w:val="20"/>
          <w:szCs w:val="20"/>
        </w:rPr>
        <w:t>Schoolondersteuningsprofiel (SOP)</w:t>
      </w:r>
      <w:r w:rsidR="005B6E11">
        <w:rPr>
          <w:sz w:val="20"/>
          <w:szCs w:val="20"/>
        </w:rPr>
        <w:br/>
      </w:r>
      <w:r w:rsidRPr="00100B5A">
        <w:rPr>
          <w:sz w:val="20"/>
          <w:szCs w:val="20"/>
        </w:rPr>
        <w:t>In het SOP van o.b.s. Lyts Libben staat beschreven welke zorg wij als school aan een leerling kunnen bieden. Ook omschrijven we hierin welke ambities wij als school hebben voor de toekomst en h</w:t>
      </w:r>
      <w:r w:rsidR="00E745A2" w:rsidRPr="00100B5A">
        <w:rPr>
          <w:sz w:val="20"/>
          <w:szCs w:val="20"/>
        </w:rPr>
        <w:t xml:space="preserve">oe wij dit willen </w:t>
      </w:r>
    </w:p>
    <w:p w:rsidR="00E50925" w:rsidRDefault="00E50925" w:rsidP="00B95542">
      <w:pPr>
        <w:rPr>
          <w:sz w:val="20"/>
          <w:szCs w:val="20"/>
        </w:rPr>
      </w:pPr>
    </w:p>
    <w:p w:rsidR="007573E9" w:rsidRPr="00100B5A" w:rsidRDefault="00E745A2" w:rsidP="00B95542">
      <w:pPr>
        <w:rPr>
          <w:sz w:val="20"/>
          <w:szCs w:val="20"/>
        </w:rPr>
      </w:pPr>
      <w:r w:rsidRPr="00100B5A">
        <w:rPr>
          <w:sz w:val="20"/>
          <w:szCs w:val="20"/>
        </w:rPr>
        <w:t>realiseren. Eé</w:t>
      </w:r>
      <w:r w:rsidR="007573E9" w:rsidRPr="00100B5A">
        <w:rPr>
          <w:sz w:val="20"/>
          <w:szCs w:val="20"/>
        </w:rPr>
        <w:t xml:space="preserve">n keer in de vier jaar stellen het team, de medezeggenschapsraad (MR) en het bestuur van o.b.s. Lyts Libben samen </w:t>
      </w:r>
      <w:r w:rsidR="00E3534A" w:rsidRPr="00100B5A">
        <w:rPr>
          <w:sz w:val="20"/>
          <w:szCs w:val="20"/>
        </w:rPr>
        <w:t>het SOP op. Het SOP ligt te</w:t>
      </w:r>
      <w:r w:rsidR="00C75F18" w:rsidRPr="00100B5A">
        <w:rPr>
          <w:sz w:val="20"/>
          <w:szCs w:val="20"/>
        </w:rPr>
        <w:t>r</w:t>
      </w:r>
      <w:r w:rsidR="00E3534A" w:rsidRPr="00100B5A">
        <w:rPr>
          <w:sz w:val="20"/>
          <w:szCs w:val="20"/>
        </w:rPr>
        <w:t xml:space="preserve"> inzage op school. U kunt een afspraak maken om dit in te zien. </w:t>
      </w:r>
    </w:p>
    <w:p w:rsidR="002A38C2" w:rsidRPr="00100B5A" w:rsidRDefault="008A6660" w:rsidP="00B95542">
      <w:pPr>
        <w:rPr>
          <w:sz w:val="20"/>
          <w:szCs w:val="20"/>
        </w:rPr>
      </w:pPr>
      <w:r w:rsidRPr="00100B5A">
        <w:rPr>
          <w:color w:val="2F5496" w:themeColor="accent5" w:themeShade="BF"/>
          <w:sz w:val="20"/>
          <w:szCs w:val="20"/>
        </w:rPr>
        <w:t>Integraal Zorg Overleg (IZO)</w:t>
      </w:r>
      <w:r w:rsidR="00141721" w:rsidRPr="00100B5A">
        <w:rPr>
          <w:sz w:val="20"/>
          <w:szCs w:val="20"/>
        </w:rPr>
        <w:br/>
        <w:t>Onze s</w:t>
      </w:r>
      <w:r w:rsidRPr="00100B5A">
        <w:rPr>
          <w:sz w:val="20"/>
          <w:szCs w:val="20"/>
        </w:rPr>
        <w:t>chool organiseert zes keer per j</w:t>
      </w:r>
      <w:r w:rsidR="00141721" w:rsidRPr="00100B5A">
        <w:rPr>
          <w:sz w:val="20"/>
          <w:szCs w:val="20"/>
        </w:rPr>
        <w:t>aar een IZO waarin naast de IB</w:t>
      </w:r>
      <w:r w:rsidRPr="00100B5A">
        <w:rPr>
          <w:sz w:val="20"/>
          <w:szCs w:val="20"/>
        </w:rPr>
        <w:t xml:space="preserve"> en directeur ook de verpleegkundige van de jeugdgezondheidsdienst en de schoolmaatschappelijk medewerker van </w:t>
      </w:r>
      <w:r w:rsidR="00C75F18" w:rsidRPr="00100B5A">
        <w:rPr>
          <w:sz w:val="20"/>
          <w:szCs w:val="20"/>
        </w:rPr>
        <w:t>het gebiedsteam Waadhoeke</w:t>
      </w:r>
      <w:r w:rsidRPr="00100B5A">
        <w:rPr>
          <w:sz w:val="20"/>
          <w:szCs w:val="20"/>
        </w:rPr>
        <w:t xml:space="preserve"> deelnemen. In dit overleg bespreken we leerlingen waarover we zorgen hebben in de school- en thuissituatie. </w:t>
      </w:r>
    </w:p>
    <w:p w:rsidR="00D63979" w:rsidRPr="00100B5A" w:rsidRDefault="00D63979" w:rsidP="00B95542">
      <w:pPr>
        <w:rPr>
          <w:sz w:val="20"/>
          <w:szCs w:val="20"/>
        </w:rPr>
      </w:pPr>
      <w:r w:rsidRPr="00100B5A">
        <w:rPr>
          <w:color w:val="2F5496" w:themeColor="accent5" w:themeShade="BF"/>
          <w:sz w:val="20"/>
          <w:szCs w:val="20"/>
        </w:rPr>
        <w:t xml:space="preserve">Stagiaires </w:t>
      </w:r>
      <w:r w:rsidR="002A38C2" w:rsidRPr="00100B5A">
        <w:rPr>
          <w:color w:val="2F5496" w:themeColor="accent5" w:themeShade="BF"/>
          <w:sz w:val="20"/>
          <w:szCs w:val="20"/>
        </w:rPr>
        <w:t>en gasten</w:t>
      </w:r>
      <w:r w:rsidR="00484DFA" w:rsidRPr="00100B5A">
        <w:rPr>
          <w:sz w:val="20"/>
          <w:szCs w:val="20"/>
        </w:rPr>
        <w:br/>
      </w:r>
      <w:r w:rsidR="002A38C2" w:rsidRPr="00100B5A">
        <w:rPr>
          <w:sz w:val="20"/>
          <w:szCs w:val="20"/>
        </w:rPr>
        <w:t>Wij bieden stagiaires van de PABO e</w:t>
      </w:r>
      <w:r w:rsidR="00484DFA" w:rsidRPr="00100B5A">
        <w:rPr>
          <w:sz w:val="20"/>
          <w:szCs w:val="20"/>
        </w:rPr>
        <w:t>n opleiding voor</w:t>
      </w:r>
      <w:r w:rsidR="002A38C2" w:rsidRPr="00100B5A">
        <w:rPr>
          <w:sz w:val="20"/>
          <w:szCs w:val="20"/>
        </w:rPr>
        <w:t xml:space="preserve"> onderwijsassist</w:t>
      </w:r>
      <w:r w:rsidR="00484DFA" w:rsidRPr="00100B5A">
        <w:rPr>
          <w:sz w:val="20"/>
          <w:szCs w:val="20"/>
        </w:rPr>
        <w:t xml:space="preserve">ent een stageplek aan omdat </w:t>
      </w:r>
      <w:r w:rsidR="002A38C2" w:rsidRPr="00100B5A">
        <w:rPr>
          <w:sz w:val="20"/>
          <w:szCs w:val="20"/>
        </w:rPr>
        <w:t>wij graag in de toekomst willen werken met goede collega’s.</w:t>
      </w:r>
      <w:r w:rsidR="00484DFA" w:rsidRPr="00100B5A">
        <w:rPr>
          <w:sz w:val="20"/>
          <w:szCs w:val="20"/>
        </w:rPr>
        <w:t xml:space="preserve"> </w:t>
      </w:r>
      <w:r w:rsidR="002A38C2" w:rsidRPr="00100B5A">
        <w:rPr>
          <w:sz w:val="20"/>
          <w:szCs w:val="20"/>
        </w:rPr>
        <w:t>Soms zijn er gasten binnen school zoals die een leerling komt observeren of onderzoekers die komen kijken naar het gebruik van Snappet. Wanneer een gast specifiek voor uw kind komt, informeren wij u hierover.</w:t>
      </w:r>
    </w:p>
    <w:p w:rsidR="002A38C2" w:rsidRPr="00100B5A" w:rsidRDefault="002A38C2" w:rsidP="00B95542">
      <w:pPr>
        <w:rPr>
          <w:sz w:val="20"/>
          <w:szCs w:val="20"/>
        </w:rPr>
      </w:pPr>
      <w:r w:rsidRPr="00100B5A">
        <w:rPr>
          <w:color w:val="2F5496" w:themeColor="accent5" w:themeShade="BF"/>
          <w:sz w:val="20"/>
          <w:szCs w:val="20"/>
        </w:rPr>
        <w:t>Onderwijsinspectie</w:t>
      </w:r>
      <w:r w:rsidRPr="00100B5A">
        <w:rPr>
          <w:sz w:val="20"/>
          <w:szCs w:val="20"/>
        </w:rPr>
        <w:br/>
        <w:t>De onderwijsinspectie ziet toe op de kwaliteit van ons onderwijs. Eens in de vier jaar komt de inspectie op school langs om de school hierop te beoordelen. Inspectie, Postbus 120, 8900 AC  Leeuwarden, Telefoon: 088-6996060</w:t>
      </w:r>
      <w:r w:rsidRPr="00100B5A">
        <w:rPr>
          <w:color w:val="2F5496" w:themeColor="accent5" w:themeShade="BF"/>
          <w:sz w:val="20"/>
          <w:szCs w:val="20"/>
        </w:rPr>
        <w:t xml:space="preserve">, </w:t>
      </w:r>
      <w:hyperlink r:id="rId22" w:history="1">
        <w:r w:rsidRPr="00100B5A">
          <w:rPr>
            <w:rStyle w:val="Hyperlink"/>
            <w:color w:val="2F5496" w:themeColor="accent5" w:themeShade="BF"/>
            <w:sz w:val="20"/>
            <w:szCs w:val="20"/>
          </w:rPr>
          <w:t>www.onderwijsinspectie.nl</w:t>
        </w:r>
      </w:hyperlink>
      <w:r w:rsidRPr="00100B5A">
        <w:rPr>
          <w:color w:val="2F5496" w:themeColor="accent5" w:themeShade="BF"/>
          <w:sz w:val="20"/>
          <w:szCs w:val="20"/>
        </w:rPr>
        <w:t xml:space="preserve">,  </w:t>
      </w:r>
      <w:hyperlink r:id="rId23" w:history="1">
        <w:r w:rsidRPr="00100B5A">
          <w:rPr>
            <w:rStyle w:val="Hyperlink"/>
            <w:color w:val="2F5496" w:themeColor="accent5" w:themeShade="BF"/>
            <w:sz w:val="20"/>
            <w:szCs w:val="20"/>
          </w:rPr>
          <w:t>info@owinsp.nl</w:t>
        </w:r>
      </w:hyperlink>
      <w:r w:rsidRPr="00100B5A">
        <w:rPr>
          <w:color w:val="2F5496" w:themeColor="accent5" w:themeShade="BF"/>
          <w:sz w:val="20"/>
          <w:szCs w:val="20"/>
        </w:rPr>
        <w:t xml:space="preserve">. </w:t>
      </w:r>
      <w:r w:rsidRPr="00100B5A">
        <w:rPr>
          <w:sz w:val="20"/>
          <w:szCs w:val="20"/>
        </w:rPr>
        <w:t>gratis telefoonnummer: 0800-8051</w:t>
      </w:r>
    </w:p>
    <w:p w:rsidR="00B72C7E" w:rsidRPr="00100B5A" w:rsidRDefault="00B72C7E" w:rsidP="00B72C7E">
      <w:pPr>
        <w:rPr>
          <w:sz w:val="20"/>
          <w:szCs w:val="20"/>
        </w:rPr>
      </w:pPr>
      <w:r w:rsidRPr="00100B5A">
        <w:rPr>
          <w:color w:val="2F5496" w:themeColor="accent5" w:themeShade="BF"/>
          <w:sz w:val="20"/>
          <w:szCs w:val="20"/>
        </w:rPr>
        <w:t>Samenwerking met ouders</w:t>
      </w:r>
      <w:r w:rsidRPr="00100B5A">
        <w:rPr>
          <w:color w:val="2F5496" w:themeColor="accent5" w:themeShade="BF"/>
          <w:sz w:val="20"/>
          <w:szCs w:val="20"/>
        </w:rPr>
        <w:br/>
      </w:r>
      <w:r w:rsidRPr="00100B5A">
        <w:rPr>
          <w:sz w:val="20"/>
          <w:szCs w:val="20"/>
        </w:rPr>
        <w:t xml:space="preserve">Binnen de pedagogische driehoek kind-ouders-school is de samenwerking tussen school en ouders erg belangrijk. Daarom organiseren wij gedurende een schooljaar vijf keer een contactmoment met ouders en leraren. In dit contactmoment bespreken we de ontwikkeling van uw kind en de wensen en verwachtingen die u als ouders heeft. Tussentijds kunt ook altijd een gesprek aanvragen. Alle leraren, directie en intern begeleider zijn altijd voor schooltijd op het plein of bij de ingang van hun lokaal aanwezig en beschikbaar voor korte vragen. Als er zorgen zijn rondom uw kind willen wij dit graag weten zodat wij hierop passend kunnen reageren. </w:t>
      </w:r>
    </w:p>
    <w:p w:rsidR="007B7808" w:rsidRPr="00100B5A" w:rsidRDefault="007B7808" w:rsidP="00B72C7E">
      <w:pPr>
        <w:rPr>
          <w:sz w:val="20"/>
          <w:szCs w:val="20"/>
        </w:rPr>
      </w:pPr>
      <w:r w:rsidRPr="00100B5A">
        <w:rPr>
          <w:color w:val="2F5496" w:themeColor="accent5" w:themeShade="BF"/>
          <w:sz w:val="20"/>
          <w:szCs w:val="20"/>
        </w:rPr>
        <w:t>Ouderenquête</w:t>
      </w:r>
      <w:r w:rsidRPr="00100B5A">
        <w:rPr>
          <w:sz w:val="20"/>
          <w:szCs w:val="20"/>
        </w:rPr>
        <w:br/>
        <w:t xml:space="preserve">Eens in de twee jaar organiseren wij een ouderenquête waarin we vragen naar de mening van ouders over verschillende aspecten binnen de school. De uitkomsten van deze enquête bespreken we in het team en in de MR en de uitkomsten worden uitgezet in acties en eventueel niet beleid. De uitslag van de enquête delen we middels de nieuwsbrief. </w:t>
      </w:r>
    </w:p>
    <w:p w:rsidR="00BF55CB" w:rsidRPr="00100B5A" w:rsidRDefault="00BF55CB" w:rsidP="00B72C7E">
      <w:pPr>
        <w:rPr>
          <w:sz w:val="20"/>
          <w:szCs w:val="20"/>
        </w:rPr>
      </w:pPr>
      <w:r w:rsidRPr="00100B5A">
        <w:rPr>
          <w:color w:val="2F5496" w:themeColor="accent5" w:themeShade="BF"/>
          <w:sz w:val="20"/>
          <w:szCs w:val="20"/>
        </w:rPr>
        <w:t>Open dag</w:t>
      </w:r>
      <w:r w:rsidRPr="00100B5A">
        <w:rPr>
          <w:color w:val="2F5496" w:themeColor="accent5" w:themeShade="BF"/>
          <w:sz w:val="20"/>
          <w:szCs w:val="20"/>
        </w:rPr>
        <w:br/>
      </w:r>
      <w:r w:rsidRPr="00100B5A">
        <w:rPr>
          <w:sz w:val="20"/>
          <w:szCs w:val="20"/>
        </w:rPr>
        <w:t>We organiseren twee keer per jaar een Open D</w:t>
      </w:r>
      <w:r w:rsidR="00EE30C4" w:rsidRPr="00100B5A">
        <w:rPr>
          <w:sz w:val="20"/>
          <w:szCs w:val="20"/>
        </w:rPr>
        <w:t>ag (najaar en voorjaar). I</w:t>
      </w:r>
      <w:r w:rsidRPr="00100B5A">
        <w:rPr>
          <w:sz w:val="20"/>
          <w:szCs w:val="20"/>
        </w:rPr>
        <w:t xml:space="preserve">edereen </w:t>
      </w:r>
      <w:r w:rsidR="00EE30C4" w:rsidRPr="00100B5A">
        <w:rPr>
          <w:sz w:val="20"/>
          <w:szCs w:val="20"/>
        </w:rPr>
        <w:t xml:space="preserve">is dat van harte welkom </w:t>
      </w:r>
      <w:r w:rsidRPr="00100B5A">
        <w:rPr>
          <w:sz w:val="20"/>
          <w:szCs w:val="20"/>
        </w:rPr>
        <w:t xml:space="preserve">een kijkje te nemen </w:t>
      </w:r>
      <w:r w:rsidR="00EE30C4" w:rsidRPr="00100B5A">
        <w:rPr>
          <w:sz w:val="20"/>
          <w:szCs w:val="20"/>
        </w:rPr>
        <w:t>bij ons op</w:t>
      </w:r>
      <w:r w:rsidRPr="00100B5A">
        <w:rPr>
          <w:sz w:val="20"/>
          <w:szCs w:val="20"/>
        </w:rPr>
        <w:t xml:space="preserve"> school. </w:t>
      </w:r>
    </w:p>
    <w:p w:rsidR="009B265D" w:rsidRPr="00100B5A" w:rsidRDefault="009B265D" w:rsidP="00B72C7E">
      <w:pPr>
        <w:rPr>
          <w:color w:val="2F5496" w:themeColor="accent5" w:themeShade="BF"/>
          <w:sz w:val="20"/>
          <w:szCs w:val="20"/>
        </w:rPr>
      </w:pPr>
      <w:r w:rsidRPr="00100B5A">
        <w:rPr>
          <w:color w:val="2F5496" w:themeColor="accent5" w:themeShade="BF"/>
          <w:sz w:val="20"/>
          <w:szCs w:val="20"/>
        </w:rPr>
        <w:t>Aanmeldprocedure</w:t>
      </w:r>
      <w:r w:rsidRPr="00100B5A">
        <w:rPr>
          <w:sz w:val="20"/>
          <w:szCs w:val="20"/>
        </w:rPr>
        <w:br/>
        <w:t>Nieuwe ouders zijn van harte welkom voor een kennismakingsge</w:t>
      </w:r>
      <w:r w:rsidR="00EE30C4" w:rsidRPr="00100B5A">
        <w:rPr>
          <w:sz w:val="20"/>
          <w:szCs w:val="20"/>
        </w:rPr>
        <w:t xml:space="preserve">sprek en een rondleiding door </w:t>
      </w:r>
      <w:r w:rsidRPr="00100B5A">
        <w:rPr>
          <w:sz w:val="20"/>
          <w:szCs w:val="20"/>
        </w:rPr>
        <w:t xml:space="preserve"> school</w:t>
      </w:r>
      <w:r w:rsidR="00EE30C4" w:rsidRPr="00100B5A">
        <w:rPr>
          <w:sz w:val="20"/>
          <w:szCs w:val="20"/>
        </w:rPr>
        <w:t xml:space="preserve"> door de directeur</w:t>
      </w:r>
      <w:r w:rsidRPr="00100B5A">
        <w:rPr>
          <w:sz w:val="20"/>
          <w:szCs w:val="20"/>
        </w:rPr>
        <w:t xml:space="preserve">. </w:t>
      </w:r>
      <w:r w:rsidR="00EE30C4" w:rsidRPr="00100B5A">
        <w:rPr>
          <w:sz w:val="20"/>
          <w:szCs w:val="20"/>
        </w:rPr>
        <w:t xml:space="preserve">Kinderen </w:t>
      </w:r>
      <w:r w:rsidR="00D31BF6" w:rsidRPr="00100B5A">
        <w:rPr>
          <w:sz w:val="20"/>
          <w:szCs w:val="20"/>
        </w:rPr>
        <w:t>moet</w:t>
      </w:r>
      <w:r w:rsidR="00EE30C4" w:rsidRPr="00100B5A">
        <w:rPr>
          <w:sz w:val="20"/>
          <w:szCs w:val="20"/>
        </w:rPr>
        <w:t>en minimaal</w:t>
      </w:r>
      <w:r w:rsidR="00D31BF6" w:rsidRPr="00100B5A">
        <w:rPr>
          <w:sz w:val="20"/>
          <w:szCs w:val="20"/>
        </w:rPr>
        <w:t xml:space="preserve"> tien weken voor de 4</w:t>
      </w:r>
      <w:r w:rsidR="00D31BF6" w:rsidRPr="00100B5A">
        <w:rPr>
          <w:sz w:val="20"/>
          <w:szCs w:val="20"/>
          <w:vertAlign w:val="superscript"/>
        </w:rPr>
        <w:t>e</w:t>
      </w:r>
      <w:r w:rsidR="00D31BF6" w:rsidRPr="00100B5A">
        <w:rPr>
          <w:sz w:val="20"/>
          <w:szCs w:val="20"/>
        </w:rPr>
        <w:t xml:space="preserve"> verjaardag aangemeld zijn op de </w:t>
      </w:r>
      <w:r w:rsidR="00EE30C4" w:rsidRPr="00100B5A">
        <w:rPr>
          <w:sz w:val="20"/>
          <w:szCs w:val="20"/>
        </w:rPr>
        <w:t>basisschool en mogen v</w:t>
      </w:r>
      <w:r w:rsidR="00D31BF6" w:rsidRPr="00100B5A">
        <w:rPr>
          <w:sz w:val="20"/>
          <w:szCs w:val="20"/>
        </w:rPr>
        <w:t>oor de 4</w:t>
      </w:r>
      <w:r w:rsidR="00D31BF6" w:rsidRPr="00100B5A">
        <w:rPr>
          <w:sz w:val="20"/>
          <w:szCs w:val="20"/>
          <w:vertAlign w:val="superscript"/>
        </w:rPr>
        <w:t>e</w:t>
      </w:r>
      <w:r w:rsidR="00D31BF6" w:rsidRPr="00100B5A">
        <w:rPr>
          <w:sz w:val="20"/>
          <w:szCs w:val="20"/>
        </w:rPr>
        <w:t xml:space="preserve"> verjaardag vier keer </w:t>
      </w:r>
      <w:r w:rsidR="00EE30C4" w:rsidRPr="00100B5A">
        <w:rPr>
          <w:sz w:val="20"/>
          <w:szCs w:val="20"/>
        </w:rPr>
        <w:t>een ochtend proefdraaien in groep 1.</w:t>
      </w:r>
    </w:p>
    <w:p w:rsidR="00472F54" w:rsidRPr="00100B5A" w:rsidRDefault="00472F54" w:rsidP="00B72C7E">
      <w:pPr>
        <w:rPr>
          <w:sz w:val="20"/>
          <w:szCs w:val="20"/>
        </w:rPr>
      </w:pPr>
      <w:r w:rsidRPr="00100B5A">
        <w:rPr>
          <w:color w:val="2F5496" w:themeColor="accent5" w:themeShade="BF"/>
          <w:sz w:val="20"/>
          <w:szCs w:val="20"/>
        </w:rPr>
        <w:t>Vrijwillige ouderbijdrage</w:t>
      </w:r>
      <w:r w:rsidRPr="00100B5A">
        <w:rPr>
          <w:sz w:val="20"/>
          <w:szCs w:val="20"/>
        </w:rPr>
        <w:br/>
        <w:t xml:space="preserve">Het basisonderwijs is kosteloos. Voor </w:t>
      </w:r>
      <w:r w:rsidR="00BF55CB" w:rsidRPr="00100B5A">
        <w:rPr>
          <w:sz w:val="20"/>
          <w:szCs w:val="20"/>
        </w:rPr>
        <w:t>schoolreisjes en andere</w:t>
      </w:r>
      <w:r w:rsidRPr="00100B5A">
        <w:rPr>
          <w:sz w:val="20"/>
          <w:szCs w:val="20"/>
        </w:rPr>
        <w:t xml:space="preserve"> act</w:t>
      </w:r>
      <w:r w:rsidR="00BF55CB" w:rsidRPr="00100B5A">
        <w:rPr>
          <w:sz w:val="20"/>
          <w:szCs w:val="20"/>
        </w:rPr>
        <w:t xml:space="preserve">iviteiten die de OV organiseert, </w:t>
      </w:r>
      <w:r w:rsidRPr="00100B5A">
        <w:rPr>
          <w:sz w:val="20"/>
          <w:szCs w:val="20"/>
        </w:rPr>
        <w:t>vragen wij ouders om een vrijwillige ouderbijdrage. Deze is tijdens de laatste ouderavond vastgesteld op € 30,00 per kind. U ontvangt voor de betaling van de vrijwillige ouderb</w:t>
      </w:r>
      <w:r w:rsidR="00BF55CB" w:rsidRPr="00100B5A">
        <w:rPr>
          <w:sz w:val="20"/>
          <w:szCs w:val="20"/>
        </w:rPr>
        <w:t>ijdrage en het schoolreisje van</w:t>
      </w:r>
      <w:r w:rsidR="00CD3178" w:rsidRPr="00100B5A">
        <w:rPr>
          <w:sz w:val="20"/>
          <w:szCs w:val="20"/>
        </w:rPr>
        <w:t xml:space="preserve"> uw kind bericht Lianne Keuning</w:t>
      </w:r>
      <w:r w:rsidR="00BF55CB" w:rsidRPr="00100B5A">
        <w:rPr>
          <w:sz w:val="20"/>
          <w:szCs w:val="20"/>
        </w:rPr>
        <w:t>, penningmeester van de OV. Rekeningnummer OV: NL19RABO0136230393</w:t>
      </w:r>
    </w:p>
    <w:p w:rsidR="007B7808" w:rsidRPr="00100B5A" w:rsidRDefault="00B72C7E" w:rsidP="00484DFA">
      <w:pPr>
        <w:rPr>
          <w:sz w:val="20"/>
          <w:szCs w:val="20"/>
        </w:rPr>
      </w:pPr>
      <w:r w:rsidRPr="00100B5A">
        <w:rPr>
          <w:color w:val="2F5496" w:themeColor="accent5" w:themeShade="BF"/>
          <w:sz w:val="20"/>
          <w:szCs w:val="20"/>
        </w:rPr>
        <w:t>TSO en BSO</w:t>
      </w:r>
      <w:r w:rsidR="00B930EE" w:rsidRPr="00100B5A">
        <w:rPr>
          <w:sz w:val="20"/>
          <w:szCs w:val="20"/>
        </w:rPr>
        <w:br/>
      </w:r>
      <w:r w:rsidRPr="00100B5A">
        <w:rPr>
          <w:sz w:val="20"/>
          <w:szCs w:val="20"/>
        </w:rPr>
        <w:t xml:space="preserve">Als u voor uw kinderen gebruik wilt maken van opvang voor uw kind(eren) voor-, tussen- en/of na schooltijd, dan kunt u hiervoor contact opnemen met Stichting Kinderopvang Friesland, Postbus 134, 8800 AC  Franeker, Tel: 0517-380680 en </w:t>
      </w:r>
      <w:hyperlink r:id="rId24" w:history="1">
        <w:r w:rsidRPr="00100B5A">
          <w:rPr>
            <w:rStyle w:val="Hyperlink"/>
            <w:color w:val="2F5496" w:themeColor="accent5" w:themeShade="BF"/>
            <w:sz w:val="20"/>
            <w:szCs w:val="20"/>
          </w:rPr>
          <w:t>www.kinderopvangfriesland.nl</w:t>
        </w:r>
      </w:hyperlink>
      <w:r w:rsidRPr="00100B5A">
        <w:rPr>
          <w:color w:val="2F5496" w:themeColor="accent5" w:themeShade="BF"/>
          <w:sz w:val="20"/>
          <w:szCs w:val="20"/>
        </w:rPr>
        <w:t xml:space="preserve">  </w:t>
      </w:r>
    </w:p>
    <w:p w:rsidR="007B7808" w:rsidRPr="00100B5A" w:rsidRDefault="00D553EC" w:rsidP="00DF24CC">
      <w:pPr>
        <w:spacing w:before="100" w:beforeAutospacing="1" w:after="100" w:afterAutospacing="1" w:line="240" w:lineRule="atLeast"/>
        <w:rPr>
          <w:sz w:val="20"/>
          <w:szCs w:val="20"/>
        </w:rPr>
      </w:pPr>
      <w:r>
        <w:rPr>
          <w:color w:val="2F5496" w:themeColor="accent5" w:themeShade="BF"/>
          <w:sz w:val="20"/>
          <w:szCs w:val="20"/>
        </w:rPr>
        <w:lastRenderedPageBreak/>
        <w:br/>
      </w:r>
      <w:r>
        <w:rPr>
          <w:color w:val="2F5496" w:themeColor="accent5" w:themeShade="BF"/>
          <w:sz w:val="20"/>
          <w:szCs w:val="20"/>
        </w:rPr>
        <w:br/>
      </w:r>
      <w:r w:rsidR="007B7808" w:rsidRPr="00100B5A">
        <w:rPr>
          <w:color w:val="2F5496" w:themeColor="accent5" w:themeShade="BF"/>
          <w:sz w:val="20"/>
          <w:szCs w:val="20"/>
        </w:rPr>
        <w:t>GGD Fryslân</w:t>
      </w:r>
      <w:r w:rsidR="007B7808" w:rsidRPr="00100B5A">
        <w:rPr>
          <w:color w:val="2F5496" w:themeColor="accent5" w:themeShade="BF"/>
          <w:sz w:val="20"/>
          <w:szCs w:val="20"/>
        </w:rPr>
        <w:br/>
      </w:r>
      <w:r>
        <w:rPr>
          <w:sz w:val="20"/>
          <w:szCs w:val="20"/>
        </w:rPr>
        <w:br/>
      </w:r>
      <w:r w:rsidR="007B7808" w:rsidRPr="00100B5A">
        <w:rPr>
          <w:sz w:val="20"/>
          <w:szCs w:val="20"/>
        </w:rPr>
        <w:t>De jeugdgezondheidsdienst volgt de gezondhe</w:t>
      </w:r>
      <w:r>
        <w:rPr>
          <w:sz w:val="20"/>
          <w:szCs w:val="20"/>
        </w:rPr>
        <w:t xml:space="preserve">id en ontwikkeling van kinderen </w:t>
      </w:r>
      <w:r w:rsidR="007B7808" w:rsidRPr="00100B5A">
        <w:rPr>
          <w:sz w:val="20"/>
          <w:szCs w:val="20"/>
        </w:rPr>
        <w:t xml:space="preserve">van 0-18 jaar. Kinderen en hun ouders ontvangen op 5-jarige leeftijd en in groep 7 een uitnodiging voor een gezondheidsonderzoek door de doktersassistent, arts en/of verpleegkundige. Voorafgaande aan het onderzoek ontvangen ouders een vragenlijst. </w:t>
      </w:r>
      <w:r w:rsidRPr="000A5974">
        <w:rPr>
          <w:sz w:val="20"/>
          <w:szCs w:val="20"/>
        </w:rPr>
        <w:t xml:space="preserve">E-mail: </w:t>
      </w:r>
      <w:r>
        <w:rPr>
          <w:sz w:val="20"/>
          <w:szCs w:val="20"/>
        </w:rPr>
        <w:t xml:space="preserve"> </w:t>
      </w:r>
      <w:hyperlink r:id="rId25" w:history="1">
        <w:r w:rsidRPr="00410890">
          <w:rPr>
            <w:rStyle w:val="Hyperlink"/>
            <w:sz w:val="20"/>
            <w:szCs w:val="20"/>
          </w:rPr>
          <w:t>jgz@ggdfryslan.nl</w:t>
        </w:r>
      </w:hyperlink>
      <w:r>
        <w:rPr>
          <w:sz w:val="20"/>
          <w:szCs w:val="20"/>
        </w:rPr>
        <w:t xml:space="preserve"> </w:t>
      </w:r>
      <w:r w:rsidRPr="000A5974">
        <w:rPr>
          <w:sz w:val="20"/>
          <w:szCs w:val="20"/>
        </w:rPr>
        <w:t xml:space="preserve">, website: </w:t>
      </w:r>
      <w:hyperlink r:id="rId26" w:history="1">
        <w:r w:rsidRPr="00410890">
          <w:rPr>
            <w:rStyle w:val="Hyperlink"/>
            <w:sz w:val="20"/>
            <w:szCs w:val="20"/>
          </w:rPr>
          <w:t>www.ggdfryslan.nl</w:t>
        </w:r>
      </w:hyperlink>
      <w:r>
        <w:rPr>
          <w:sz w:val="20"/>
          <w:szCs w:val="20"/>
        </w:rPr>
        <w:t xml:space="preserve"> . Tel: 088-2299444</w:t>
      </w:r>
    </w:p>
    <w:p w:rsidR="00DF24CC" w:rsidRPr="00100B5A" w:rsidRDefault="00897B1F" w:rsidP="00DF24CC">
      <w:pPr>
        <w:spacing w:before="100" w:beforeAutospacing="1" w:after="100" w:afterAutospacing="1" w:line="240" w:lineRule="atLeast"/>
        <w:rPr>
          <w:rFonts w:cs="Arial"/>
          <w:bCs/>
          <w:sz w:val="20"/>
          <w:szCs w:val="20"/>
        </w:rPr>
      </w:pPr>
      <w:r w:rsidRPr="00100B5A">
        <w:rPr>
          <w:color w:val="2F5496" w:themeColor="accent5" w:themeShade="BF"/>
          <w:sz w:val="20"/>
          <w:szCs w:val="20"/>
        </w:rPr>
        <w:t>Sponsor</w:t>
      </w:r>
      <w:r w:rsidR="00DF24CC" w:rsidRPr="00100B5A">
        <w:rPr>
          <w:color w:val="2F5496" w:themeColor="accent5" w:themeShade="BF"/>
          <w:sz w:val="20"/>
          <w:szCs w:val="20"/>
        </w:rPr>
        <w:t>ing (bestuurlijk)</w:t>
      </w:r>
      <w:r w:rsidR="00DF24CC" w:rsidRPr="00100B5A">
        <w:rPr>
          <w:color w:val="2F5496" w:themeColor="accent5" w:themeShade="BF"/>
          <w:sz w:val="20"/>
          <w:szCs w:val="20"/>
        </w:rPr>
        <w:br/>
      </w:r>
      <w:r w:rsidR="00DF24CC" w:rsidRPr="00100B5A">
        <w:rPr>
          <w:rFonts w:cs="Arial"/>
          <w:sz w:val="20"/>
          <w:szCs w:val="20"/>
        </w:rPr>
        <w:t xml:space="preserve">Scholen krijgen regelmatig te maken met sponsoring. Onder sponsoring wordt verstaan:  </w:t>
      </w:r>
      <w:r w:rsidR="00DF24CC" w:rsidRPr="00100B5A">
        <w:rPr>
          <w:rFonts w:cs="Arial"/>
          <w:bCs/>
          <w:iCs/>
          <w:sz w:val="20"/>
          <w:szCs w:val="20"/>
        </w:rPr>
        <w:t xml:space="preserve">“Een geldelijke en/of materiële bijdrage, niet gebaseerd op de onderwijswetgeving, niet zijnde de ouder/leerling-bijdragen, niet zijnde subsidies van charitatieve instellingen of de overheid, indien het bevoegd gezag daarbij, al dan niet uit eigen beweging, in welke vorm dan ook verplichtingen op zich neemt waarmee de leerlingen in schoolverband (bijvoorbeeld binnen de schooltijden, het overblijven daaronder begrepen of naschoolse activiteiten die onder verantwoordelijkheid van de school worden georganiseerd) worden geconfronteerd”. </w:t>
      </w:r>
      <w:r w:rsidR="00DF24CC" w:rsidRPr="00100B5A">
        <w:rPr>
          <w:rFonts w:cs="Arial"/>
          <w:sz w:val="20"/>
          <w:szCs w:val="20"/>
        </w:rPr>
        <w:t>In gevallen waarin geen tegenprestatie geleverd wordt, is geen sprake van sponsoring maar van een donatie.</w:t>
      </w:r>
      <w:r w:rsidR="00484DFA" w:rsidRPr="00100B5A">
        <w:rPr>
          <w:rFonts w:cs="Arial"/>
          <w:sz w:val="20"/>
          <w:szCs w:val="20"/>
        </w:rPr>
        <w:t xml:space="preserve"> </w:t>
      </w:r>
      <w:r w:rsidR="00DF24CC" w:rsidRPr="00100B5A">
        <w:rPr>
          <w:rFonts w:cs="Arial"/>
          <w:sz w:val="20"/>
          <w:szCs w:val="20"/>
        </w:rPr>
        <w:t xml:space="preserve">Onze scholen staan midden in de samenleving. Hierbij hoort ook dat de school verbinding maakt met de omgeving waarin de school staat. Sponsoring kan scholen kansen bieden om, binnen de gestelde kaders, dingen te realiseren. Belangrijk is dat de sponsoring ten goede komt aan de leerlingen van de school. </w:t>
      </w:r>
      <w:r w:rsidR="00DF24CC" w:rsidRPr="00100B5A">
        <w:rPr>
          <w:rFonts w:cs="Arial"/>
          <w:bCs/>
          <w:sz w:val="20"/>
          <w:szCs w:val="20"/>
        </w:rPr>
        <w:t>Wanneer sprake is van sponsoring, dan zijn de volgende gedragsregels van belang:</w:t>
      </w:r>
    </w:p>
    <w:p w:rsidR="00DF24CC" w:rsidRPr="00100B5A" w:rsidRDefault="00DF24CC" w:rsidP="00DF24CC">
      <w:pPr>
        <w:pStyle w:val="Lijstalinea"/>
        <w:numPr>
          <w:ilvl w:val="0"/>
          <w:numId w:val="5"/>
        </w:numPr>
        <w:autoSpaceDE w:val="0"/>
        <w:autoSpaceDN w:val="0"/>
        <w:adjustRightInd w:val="0"/>
        <w:spacing w:line="240" w:lineRule="auto"/>
        <w:rPr>
          <w:rFonts w:cs="Arial"/>
          <w:sz w:val="20"/>
          <w:szCs w:val="20"/>
        </w:rPr>
      </w:pPr>
      <w:r w:rsidRPr="00100B5A">
        <w:rPr>
          <w:rFonts w:cs="Arial"/>
          <w:sz w:val="20"/>
          <w:szCs w:val="20"/>
        </w:rPr>
        <w:t>Sponsoring in het onderwijs moet verenigbaar zijn met de pedagogische en</w:t>
      </w:r>
    </w:p>
    <w:p w:rsidR="00DF24CC" w:rsidRPr="00100B5A" w:rsidRDefault="00DF24CC" w:rsidP="00DF24CC">
      <w:pPr>
        <w:pStyle w:val="Lijstalinea"/>
        <w:autoSpaceDE w:val="0"/>
        <w:autoSpaceDN w:val="0"/>
        <w:adjustRightInd w:val="0"/>
        <w:rPr>
          <w:rFonts w:cs="Arial"/>
          <w:sz w:val="20"/>
          <w:szCs w:val="20"/>
        </w:rPr>
      </w:pPr>
      <w:r w:rsidRPr="00100B5A">
        <w:rPr>
          <w:rFonts w:cs="Arial"/>
          <w:sz w:val="20"/>
          <w:szCs w:val="20"/>
        </w:rPr>
        <w:t>onderwijskundige taak en doelstelling van de school en van het bestuur</w:t>
      </w:r>
      <w:r w:rsidR="00141721" w:rsidRPr="00100B5A">
        <w:rPr>
          <w:rFonts w:cs="Arial"/>
          <w:sz w:val="20"/>
          <w:szCs w:val="20"/>
        </w:rPr>
        <w:t>;</w:t>
      </w:r>
    </w:p>
    <w:p w:rsidR="00DF24CC" w:rsidRPr="00100B5A" w:rsidRDefault="00DF24CC" w:rsidP="00DF24CC">
      <w:pPr>
        <w:pStyle w:val="Lijstalinea"/>
        <w:numPr>
          <w:ilvl w:val="0"/>
          <w:numId w:val="5"/>
        </w:numPr>
        <w:autoSpaceDE w:val="0"/>
        <w:autoSpaceDN w:val="0"/>
        <w:adjustRightInd w:val="0"/>
        <w:rPr>
          <w:rFonts w:cs="Arial"/>
          <w:sz w:val="20"/>
          <w:szCs w:val="20"/>
        </w:rPr>
      </w:pPr>
      <w:r w:rsidRPr="00100B5A">
        <w:rPr>
          <w:rFonts w:cs="Arial"/>
          <w:sz w:val="20"/>
          <w:szCs w:val="20"/>
        </w:rPr>
        <w:t xml:space="preserve">Er mag geen schade worden berokkend aan de geestelijke en/of lichamelijke gesteldheid </w:t>
      </w:r>
    </w:p>
    <w:p w:rsidR="00DF24CC" w:rsidRPr="00100B5A" w:rsidRDefault="00DF24CC" w:rsidP="00DF24CC">
      <w:pPr>
        <w:pStyle w:val="Lijstalinea"/>
        <w:autoSpaceDE w:val="0"/>
        <w:autoSpaceDN w:val="0"/>
        <w:adjustRightInd w:val="0"/>
        <w:rPr>
          <w:rFonts w:cs="Arial"/>
          <w:sz w:val="20"/>
          <w:szCs w:val="20"/>
        </w:rPr>
      </w:pPr>
      <w:r w:rsidRPr="00100B5A">
        <w:rPr>
          <w:rFonts w:cs="Arial"/>
          <w:sz w:val="20"/>
          <w:szCs w:val="20"/>
        </w:rPr>
        <w:t>en ontwikkeling van leerlingen</w:t>
      </w:r>
      <w:r w:rsidR="00141721" w:rsidRPr="00100B5A">
        <w:rPr>
          <w:rFonts w:cs="Arial"/>
          <w:sz w:val="20"/>
          <w:szCs w:val="20"/>
        </w:rPr>
        <w:t>;</w:t>
      </w:r>
    </w:p>
    <w:p w:rsidR="00DF24CC" w:rsidRPr="00100B5A" w:rsidRDefault="00DF24CC" w:rsidP="00DF24CC">
      <w:pPr>
        <w:pStyle w:val="Lijstalinea"/>
        <w:numPr>
          <w:ilvl w:val="0"/>
          <w:numId w:val="5"/>
        </w:numPr>
        <w:autoSpaceDE w:val="0"/>
        <w:autoSpaceDN w:val="0"/>
        <w:adjustRightInd w:val="0"/>
        <w:rPr>
          <w:rFonts w:cs="Arial"/>
          <w:sz w:val="20"/>
          <w:szCs w:val="20"/>
        </w:rPr>
      </w:pPr>
      <w:r w:rsidRPr="00100B5A">
        <w:rPr>
          <w:rFonts w:cs="Arial"/>
          <w:sz w:val="20"/>
          <w:szCs w:val="20"/>
        </w:rPr>
        <w:t>Partijen zullen bevorderen dat scholen en bedrijven bij het afsluiten van</w:t>
      </w:r>
    </w:p>
    <w:p w:rsidR="005B7B23" w:rsidRPr="00100B5A" w:rsidRDefault="00173DAD" w:rsidP="00173DAD">
      <w:pPr>
        <w:pStyle w:val="Lijstalinea"/>
        <w:autoSpaceDE w:val="0"/>
        <w:autoSpaceDN w:val="0"/>
        <w:adjustRightInd w:val="0"/>
        <w:rPr>
          <w:rFonts w:cs="Arial"/>
          <w:sz w:val="20"/>
          <w:szCs w:val="20"/>
        </w:rPr>
      </w:pPr>
      <w:r w:rsidRPr="00100B5A">
        <w:rPr>
          <w:rFonts w:cs="Arial"/>
          <w:sz w:val="20"/>
          <w:szCs w:val="20"/>
        </w:rPr>
        <w:t>s</w:t>
      </w:r>
      <w:r w:rsidR="00DF24CC" w:rsidRPr="00100B5A">
        <w:rPr>
          <w:rFonts w:cs="Arial"/>
          <w:sz w:val="20"/>
          <w:szCs w:val="20"/>
        </w:rPr>
        <w:t xml:space="preserve">ponsorovereenkomsten een gezonde leefstijl van kinderen mogelijk, gemakkelijk en </w:t>
      </w:r>
      <w:r w:rsidRPr="00100B5A">
        <w:rPr>
          <w:rFonts w:cs="Arial"/>
          <w:sz w:val="20"/>
          <w:szCs w:val="20"/>
        </w:rPr>
        <w:br/>
      </w:r>
      <w:r w:rsidR="00DF24CC" w:rsidRPr="00100B5A">
        <w:rPr>
          <w:rFonts w:cs="Arial"/>
          <w:sz w:val="20"/>
          <w:szCs w:val="20"/>
        </w:rPr>
        <w:t>aantrekkelijk maken. Het bevorderen van gezond gedrag is immers een van de</w:t>
      </w:r>
      <w:r w:rsidRPr="00100B5A">
        <w:rPr>
          <w:rFonts w:cs="Arial"/>
          <w:sz w:val="20"/>
          <w:szCs w:val="20"/>
        </w:rPr>
        <w:br/>
      </w:r>
      <w:r w:rsidR="00DF24CC" w:rsidRPr="00100B5A">
        <w:rPr>
          <w:rFonts w:cs="Arial"/>
          <w:sz w:val="20"/>
          <w:szCs w:val="20"/>
        </w:rPr>
        <w:t>kerndoelen van het onderwijs</w:t>
      </w:r>
      <w:r w:rsidR="00141721" w:rsidRPr="00100B5A">
        <w:rPr>
          <w:rFonts w:cs="Arial"/>
          <w:sz w:val="20"/>
          <w:szCs w:val="20"/>
        </w:rPr>
        <w:t>;</w:t>
      </w:r>
    </w:p>
    <w:p w:rsidR="00DF24CC" w:rsidRPr="00100B5A" w:rsidRDefault="00DF24CC" w:rsidP="005B7B23">
      <w:pPr>
        <w:pStyle w:val="Lijstalinea"/>
        <w:numPr>
          <w:ilvl w:val="0"/>
          <w:numId w:val="5"/>
        </w:numPr>
        <w:autoSpaceDE w:val="0"/>
        <w:autoSpaceDN w:val="0"/>
        <w:adjustRightInd w:val="0"/>
        <w:rPr>
          <w:rFonts w:cs="Arial"/>
          <w:sz w:val="20"/>
          <w:szCs w:val="20"/>
        </w:rPr>
      </w:pPr>
      <w:r w:rsidRPr="00100B5A">
        <w:rPr>
          <w:rFonts w:cs="Arial"/>
          <w:sz w:val="20"/>
          <w:szCs w:val="20"/>
        </w:rPr>
        <w:t>Sponsoring mag niet de objectiviteit, de geloofwaardigheid, de betrouwbaarheid en de onafhankelijkheid van het onderwijs, de scholen en de daarbij betrokkenen</w:t>
      </w:r>
    </w:p>
    <w:p w:rsidR="005B7B23" w:rsidRPr="00100B5A" w:rsidRDefault="00DF24CC" w:rsidP="00DF24CC">
      <w:pPr>
        <w:pStyle w:val="Lijstalinea"/>
        <w:autoSpaceDE w:val="0"/>
        <w:autoSpaceDN w:val="0"/>
        <w:adjustRightInd w:val="0"/>
        <w:rPr>
          <w:rFonts w:cs="Arial"/>
          <w:sz w:val="20"/>
          <w:szCs w:val="20"/>
        </w:rPr>
      </w:pPr>
      <w:r w:rsidRPr="00100B5A">
        <w:rPr>
          <w:rFonts w:cs="Arial"/>
          <w:sz w:val="20"/>
          <w:szCs w:val="20"/>
        </w:rPr>
        <w:t>in gevaar brengen</w:t>
      </w:r>
      <w:r w:rsidR="00141721" w:rsidRPr="00100B5A">
        <w:rPr>
          <w:rFonts w:cs="Arial"/>
          <w:sz w:val="20"/>
          <w:szCs w:val="20"/>
        </w:rPr>
        <w:t>;</w:t>
      </w:r>
    </w:p>
    <w:p w:rsidR="00DF24CC" w:rsidRPr="00100B5A" w:rsidRDefault="00DF24CC" w:rsidP="00DF24CC">
      <w:pPr>
        <w:pStyle w:val="Lijstalinea"/>
        <w:numPr>
          <w:ilvl w:val="0"/>
          <w:numId w:val="5"/>
        </w:numPr>
        <w:autoSpaceDE w:val="0"/>
        <w:autoSpaceDN w:val="0"/>
        <w:adjustRightInd w:val="0"/>
        <w:spacing w:line="240" w:lineRule="auto"/>
        <w:rPr>
          <w:rFonts w:cs="Arial"/>
          <w:sz w:val="20"/>
          <w:szCs w:val="20"/>
        </w:rPr>
      </w:pPr>
      <w:r w:rsidRPr="00100B5A">
        <w:rPr>
          <w:rFonts w:cs="Arial"/>
          <w:sz w:val="20"/>
          <w:szCs w:val="20"/>
        </w:rPr>
        <w:t>Sponsoring mag niet de onderwijsinhoud beïnvloeden, dan wel in strijd zijn met</w:t>
      </w:r>
    </w:p>
    <w:p w:rsidR="00DF24CC" w:rsidRPr="00100B5A" w:rsidRDefault="00DF24CC" w:rsidP="00DF24CC">
      <w:pPr>
        <w:pStyle w:val="Lijstalinea"/>
        <w:autoSpaceDE w:val="0"/>
        <w:autoSpaceDN w:val="0"/>
        <w:adjustRightInd w:val="0"/>
        <w:rPr>
          <w:rFonts w:cs="Arial"/>
          <w:sz w:val="20"/>
          <w:szCs w:val="20"/>
        </w:rPr>
      </w:pPr>
      <w:r w:rsidRPr="00100B5A">
        <w:rPr>
          <w:rFonts w:cs="Arial"/>
          <w:sz w:val="20"/>
          <w:szCs w:val="20"/>
        </w:rPr>
        <w:t>het onderwijsaanbod en de door de school en het schoolbestuur aan het onderwijs</w:t>
      </w:r>
      <w:r w:rsidRPr="00100B5A">
        <w:rPr>
          <w:rFonts w:cs="Arial"/>
          <w:sz w:val="20"/>
          <w:szCs w:val="20"/>
        </w:rPr>
        <w:br/>
        <w:t xml:space="preserve"> gestelde kwalitatieve eisen</w:t>
      </w:r>
      <w:r w:rsidR="00141721" w:rsidRPr="00100B5A">
        <w:rPr>
          <w:rFonts w:cs="Arial"/>
          <w:sz w:val="20"/>
          <w:szCs w:val="20"/>
        </w:rPr>
        <w:t>;</w:t>
      </w:r>
    </w:p>
    <w:p w:rsidR="00DF24CC" w:rsidRPr="00100B5A" w:rsidRDefault="00DF24CC" w:rsidP="00DF24CC">
      <w:pPr>
        <w:pStyle w:val="Lijstalinea"/>
        <w:numPr>
          <w:ilvl w:val="0"/>
          <w:numId w:val="5"/>
        </w:numPr>
        <w:autoSpaceDE w:val="0"/>
        <w:autoSpaceDN w:val="0"/>
        <w:adjustRightInd w:val="0"/>
        <w:rPr>
          <w:rFonts w:cs="Arial"/>
          <w:sz w:val="20"/>
          <w:szCs w:val="20"/>
        </w:rPr>
      </w:pPr>
      <w:r w:rsidRPr="00100B5A">
        <w:rPr>
          <w:rFonts w:cs="Arial"/>
          <w:sz w:val="20"/>
          <w:szCs w:val="20"/>
        </w:rPr>
        <w:t>De continuïteit van het onderwijs mag niet in gevaar komen doordat op enig</w:t>
      </w:r>
    </w:p>
    <w:p w:rsidR="00DF24CC" w:rsidRPr="00100B5A" w:rsidRDefault="00DF24CC" w:rsidP="00DF24CC">
      <w:pPr>
        <w:autoSpaceDE w:val="0"/>
        <w:autoSpaceDN w:val="0"/>
        <w:adjustRightInd w:val="0"/>
        <w:ind w:firstLine="708"/>
        <w:rPr>
          <w:rFonts w:cs="Arial"/>
          <w:sz w:val="20"/>
          <w:szCs w:val="20"/>
        </w:rPr>
      </w:pPr>
      <w:r w:rsidRPr="00100B5A">
        <w:rPr>
          <w:rFonts w:cs="Arial"/>
          <w:sz w:val="20"/>
          <w:szCs w:val="20"/>
        </w:rPr>
        <w:t xml:space="preserve">moment sponsormiddelen wegvallen. </w:t>
      </w:r>
    </w:p>
    <w:p w:rsidR="00484DFA" w:rsidRPr="00100B5A" w:rsidRDefault="00DF24CC" w:rsidP="00897B1F">
      <w:pPr>
        <w:rPr>
          <w:rFonts w:cs="Arial"/>
          <w:sz w:val="20"/>
          <w:szCs w:val="20"/>
        </w:rPr>
      </w:pPr>
      <w:r w:rsidRPr="00100B5A">
        <w:rPr>
          <w:rFonts w:cs="Arial"/>
          <w:sz w:val="20"/>
          <w:szCs w:val="20"/>
        </w:rPr>
        <w:t>Sponsorgeld dat in het jaar van uitbetaling niet is aangewend, blijft als bestemmingssubsidie beschikbaar voor het doel c.q. de school waarvoor het is bestemd.</w:t>
      </w:r>
    </w:p>
    <w:p w:rsidR="00897B1F" w:rsidRPr="00100B5A" w:rsidRDefault="00897B1F" w:rsidP="00897B1F">
      <w:pPr>
        <w:rPr>
          <w:color w:val="2F5496" w:themeColor="accent5" w:themeShade="BF"/>
          <w:sz w:val="20"/>
          <w:szCs w:val="20"/>
        </w:rPr>
      </w:pPr>
      <w:r w:rsidRPr="00100B5A">
        <w:rPr>
          <w:color w:val="2F5496" w:themeColor="accent5" w:themeShade="BF"/>
          <w:sz w:val="20"/>
          <w:szCs w:val="20"/>
        </w:rPr>
        <w:t>Overgang van het basisonderwijs naar het Voortgezet onderwijs (VO)</w:t>
      </w:r>
      <w:r w:rsidRPr="00100B5A">
        <w:rPr>
          <w:color w:val="2F5496" w:themeColor="accent5" w:themeShade="BF"/>
          <w:sz w:val="20"/>
          <w:szCs w:val="20"/>
        </w:rPr>
        <w:br/>
      </w:r>
      <w:r w:rsidRPr="00100B5A">
        <w:rPr>
          <w:sz w:val="20"/>
          <w:szCs w:val="20"/>
        </w:rPr>
        <w:t xml:space="preserve">Het proces van toetsing en afsluiting van de basisschoolperiode op o.b.s. Lyts Libben is een zorgvuldig </w:t>
      </w:r>
      <w:r w:rsidR="0009162E" w:rsidRPr="00100B5A">
        <w:rPr>
          <w:sz w:val="20"/>
          <w:szCs w:val="20"/>
        </w:rPr>
        <w:t xml:space="preserve">ingericht </w:t>
      </w:r>
      <w:r w:rsidRPr="00100B5A">
        <w:rPr>
          <w:sz w:val="20"/>
          <w:szCs w:val="20"/>
        </w:rPr>
        <w:t>pr</w:t>
      </w:r>
      <w:r w:rsidR="0009162E" w:rsidRPr="00100B5A">
        <w:rPr>
          <w:sz w:val="20"/>
          <w:szCs w:val="20"/>
        </w:rPr>
        <w:t>oces</w:t>
      </w:r>
      <w:r w:rsidRPr="00100B5A">
        <w:rPr>
          <w:sz w:val="20"/>
          <w:szCs w:val="20"/>
        </w:rPr>
        <w:t xml:space="preserve">. </w:t>
      </w:r>
      <w:r w:rsidR="00A535D0" w:rsidRPr="00100B5A">
        <w:rPr>
          <w:sz w:val="20"/>
          <w:szCs w:val="20"/>
        </w:rPr>
        <w:t xml:space="preserve">Vanaf groep 6 zijn de resultaten van leerlingen leidend voor de plaatsingswijzer en in groep 8 maken alle leerlingen de CITO eindtoets. </w:t>
      </w:r>
    </w:p>
    <w:p w:rsidR="00D553EC" w:rsidRDefault="00897B1F" w:rsidP="00897B1F">
      <w:pPr>
        <w:rPr>
          <w:sz w:val="20"/>
          <w:szCs w:val="20"/>
        </w:rPr>
      </w:pPr>
      <w:r w:rsidRPr="00100B5A">
        <w:rPr>
          <w:color w:val="2F5496" w:themeColor="accent5" w:themeShade="BF"/>
          <w:sz w:val="20"/>
          <w:szCs w:val="20"/>
        </w:rPr>
        <w:t>Plaatsingswijzer</w:t>
      </w:r>
      <w:r w:rsidRPr="00100B5A">
        <w:rPr>
          <w:color w:val="2F5496" w:themeColor="accent5" w:themeShade="BF"/>
          <w:sz w:val="20"/>
          <w:szCs w:val="20"/>
        </w:rPr>
        <w:br/>
      </w:r>
      <w:r w:rsidR="00F8296D" w:rsidRPr="00100B5A">
        <w:rPr>
          <w:sz w:val="20"/>
          <w:szCs w:val="20"/>
        </w:rPr>
        <w:t>Om vast te stellen</w:t>
      </w:r>
      <w:r w:rsidRPr="00100B5A">
        <w:rPr>
          <w:sz w:val="20"/>
          <w:szCs w:val="20"/>
        </w:rPr>
        <w:t xml:space="preserve"> op welk ni</w:t>
      </w:r>
      <w:r w:rsidR="00A535D0" w:rsidRPr="00100B5A">
        <w:rPr>
          <w:sz w:val="20"/>
          <w:szCs w:val="20"/>
        </w:rPr>
        <w:t>veau een leerling gaat instromen</w:t>
      </w:r>
      <w:r w:rsidR="00F8296D" w:rsidRPr="00100B5A">
        <w:rPr>
          <w:sz w:val="20"/>
          <w:szCs w:val="20"/>
        </w:rPr>
        <w:t xml:space="preserve"> in</w:t>
      </w:r>
      <w:r w:rsidRPr="00100B5A">
        <w:rPr>
          <w:sz w:val="20"/>
          <w:szCs w:val="20"/>
        </w:rPr>
        <w:t xml:space="preserve"> het vervolgonderwijs, gebruiken we de plaatsingswijzer. Hierin zetten we de ontwikkeling en resultaten voor begrijpend lezen, rekenen &amp; wiskunde, technisch lezen en spelling van een leerling vanaf groep 6 op een rij zoals die zichtbaar is in het leerlingvolgsysteem van de school. </w:t>
      </w:r>
      <w:r w:rsidR="00A535D0" w:rsidRPr="00100B5A">
        <w:rPr>
          <w:sz w:val="20"/>
          <w:szCs w:val="20"/>
        </w:rPr>
        <w:t>De eerste twee onderdelen wegen</w:t>
      </w:r>
      <w:r w:rsidRPr="00100B5A">
        <w:rPr>
          <w:sz w:val="20"/>
          <w:szCs w:val="20"/>
        </w:rPr>
        <w:t xml:space="preserve"> hierbij het zwaarst.</w:t>
      </w:r>
      <w:r w:rsidRPr="00100B5A">
        <w:rPr>
          <w:sz w:val="20"/>
          <w:szCs w:val="20"/>
        </w:rPr>
        <w:br/>
        <w:t xml:space="preserve">Deze meerjarige ontwikkeling van een leerling vormt de basis van een gedegen advies </w:t>
      </w:r>
      <w:r w:rsidR="00A535D0" w:rsidRPr="00100B5A">
        <w:rPr>
          <w:sz w:val="20"/>
          <w:szCs w:val="20"/>
        </w:rPr>
        <w:t xml:space="preserve">van school dat we </w:t>
      </w:r>
      <w:r w:rsidRPr="00100B5A">
        <w:rPr>
          <w:sz w:val="20"/>
          <w:szCs w:val="20"/>
        </w:rPr>
        <w:t xml:space="preserve">aan de leerling en zijn/haar ouders </w:t>
      </w:r>
      <w:r w:rsidR="00A535D0" w:rsidRPr="00100B5A">
        <w:rPr>
          <w:sz w:val="20"/>
          <w:szCs w:val="20"/>
        </w:rPr>
        <w:t xml:space="preserve">geven </w:t>
      </w:r>
      <w:r w:rsidRPr="00100B5A">
        <w:rPr>
          <w:sz w:val="20"/>
          <w:szCs w:val="20"/>
        </w:rPr>
        <w:t>voor het vervolgonderwijs.</w:t>
      </w:r>
    </w:p>
    <w:p w:rsidR="00D553EC" w:rsidRDefault="00D553EC" w:rsidP="00897B1F">
      <w:pPr>
        <w:rPr>
          <w:sz w:val="20"/>
          <w:szCs w:val="20"/>
        </w:rPr>
      </w:pPr>
    </w:p>
    <w:p w:rsidR="00897B1F" w:rsidRPr="00100B5A" w:rsidRDefault="00C2057C" w:rsidP="00897B1F">
      <w:pPr>
        <w:rPr>
          <w:sz w:val="20"/>
          <w:szCs w:val="20"/>
        </w:rPr>
      </w:pPr>
      <w:r w:rsidRPr="00100B5A">
        <w:rPr>
          <w:sz w:val="20"/>
          <w:szCs w:val="20"/>
        </w:rPr>
        <w:lastRenderedPageBreak/>
        <w:br/>
      </w:r>
      <w:r w:rsidR="00D553EC">
        <w:rPr>
          <w:sz w:val="20"/>
          <w:szCs w:val="20"/>
        </w:rPr>
        <w:br/>
      </w:r>
      <w:r w:rsidR="00F8296D" w:rsidRPr="00100B5A">
        <w:rPr>
          <w:sz w:val="20"/>
          <w:szCs w:val="20"/>
        </w:rPr>
        <w:t xml:space="preserve">Groep </w:t>
      </w:r>
      <w:r w:rsidR="00897B1F" w:rsidRPr="00100B5A">
        <w:rPr>
          <w:sz w:val="20"/>
          <w:szCs w:val="20"/>
        </w:rPr>
        <w:t xml:space="preserve">6: </w:t>
      </w:r>
      <w:r w:rsidR="00897B1F" w:rsidRPr="00100B5A">
        <w:rPr>
          <w:sz w:val="20"/>
          <w:szCs w:val="20"/>
        </w:rPr>
        <w:tab/>
        <w:t xml:space="preserve">Op schoolniveau wordt een inschatting gemaakt van het gewenste uitstroomprofiel  </w:t>
      </w:r>
      <w:r w:rsidR="00897B1F" w:rsidRPr="00100B5A">
        <w:rPr>
          <w:sz w:val="20"/>
          <w:szCs w:val="20"/>
        </w:rPr>
        <w:br/>
        <w:t xml:space="preserve"> </w:t>
      </w:r>
      <w:r w:rsidR="00897B1F" w:rsidRPr="00100B5A">
        <w:rPr>
          <w:sz w:val="20"/>
          <w:szCs w:val="20"/>
        </w:rPr>
        <w:tab/>
      </w:r>
      <w:r w:rsidR="00897B1F" w:rsidRPr="00100B5A">
        <w:rPr>
          <w:sz w:val="20"/>
          <w:szCs w:val="20"/>
        </w:rPr>
        <w:tab/>
        <w:t>van een kind. Deze inschatting wordt in de gesprekk</w:t>
      </w:r>
      <w:r w:rsidR="00A535D0" w:rsidRPr="00100B5A">
        <w:rPr>
          <w:sz w:val="20"/>
          <w:szCs w:val="20"/>
        </w:rPr>
        <w:t xml:space="preserve">en in juni met ouders gedeeld; </w:t>
      </w:r>
      <w:r w:rsidR="00D553EC">
        <w:rPr>
          <w:sz w:val="20"/>
          <w:szCs w:val="20"/>
        </w:rPr>
        <w:br/>
      </w:r>
      <w:r w:rsidR="00F8296D" w:rsidRPr="00100B5A">
        <w:rPr>
          <w:sz w:val="20"/>
          <w:szCs w:val="20"/>
        </w:rPr>
        <w:t>Groep</w:t>
      </w:r>
      <w:r w:rsidR="00897B1F" w:rsidRPr="00100B5A">
        <w:rPr>
          <w:sz w:val="20"/>
          <w:szCs w:val="20"/>
        </w:rPr>
        <w:t xml:space="preserve"> 7: </w:t>
      </w:r>
      <w:r w:rsidR="00897B1F" w:rsidRPr="00100B5A">
        <w:rPr>
          <w:sz w:val="20"/>
          <w:szCs w:val="20"/>
        </w:rPr>
        <w:tab/>
      </w:r>
      <w:r w:rsidR="00D553EC">
        <w:rPr>
          <w:sz w:val="20"/>
          <w:szCs w:val="20"/>
        </w:rPr>
        <w:t xml:space="preserve"> </w:t>
      </w:r>
      <w:r w:rsidR="00897B1F" w:rsidRPr="00100B5A">
        <w:rPr>
          <w:sz w:val="20"/>
          <w:szCs w:val="20"/>
        </w:rPr>
        <w:t>De ouders/</w:t>
      </w:r>
      <w:r w:rsidR="00F94F1A" w:rsidRPr="00100B5A">
        <w:rPr>
          <w:sz w:val="20"/>
          <w:szCs w:val="20"/>
        </w:rPr>
        <w:t>verzorgers krijgen een pré</w:t>
      </w:r>
      <w:r w:rsidR="00897B1F" w:rsidRPr="00100B5A">
        <w:rPr>
          <w:sz w:val="20"/>
          <w:szCs w:val="20"/>
        </w:rPr>
        <w:t xml:space="preserve">- advies over het te verwachten </w:t>
      </w:r>
      <w:r w:rsidR="00897B1F" w:rsidRPr="00100B5A">
        <w:rPr>
          <w:sz w:val="20"/>
          <w:szCs w:val="20"/>
        </w:rPr>
        <w:br/>
        <w:t xml:space="preserve"> </w:t>
      </w:r>
      <w:r w:rsidR="00897B1F" w:rsidRPr="00100B5A">
        <w:rPr>
          <w:sz w:val="20"/>
          <w:szCs w:val="20"/>
        </w:rPr>
        <w:tab/>
      </w:r>
      <w:r w:rsidR="00897B1F" w:rsidRPr="00100B5A">
        <w:rPr>
          <w:sz w:val="20"/>
          <w:szCs w:val="20"/>
        </w:rPr>
        <w:tab/>
        <w:t xml:space="preserve">uitstroomniveau van hun kind. Wij maken hierbij gebruik van observaties, het  LOVS, </w:t>
      </w:r>
      <w:r w:rsidR="00897B1F" w:rsidRPr="00100B5A">
        <w:rPr>
          <w:sz w:val="20"/>
          <w:szCs w:val="20"/>
        </w:rPr>
        <w:br/>
        <w:t xml:space="preserve"> </w:t>
      </w:r>
      <w:r w:rsidR="00897B1F" w:rsidRPr="00100B5A">
        <w:rPr>
          <w:sz w:val="20"/>
          <w:szCs w:val="20"/>
        </w:rPr>
        <w:tab/>
      </w:r>
      <w:r w:rsidR="00897B1F" w:rsidRPr="00100B5A">
        <w:rPr>
          <w:sz w:val="20"/>
          <w:szCs w:val="20"/>
        </w:rPr>
        <w:tab/>
        <w:t>de Friese plaatsingswij</w:t>
      </w:r>
      <w:r w:rsidR="00A535D0" w:rsidRPr="00100B5A">
        <w:rPr>
          <w:sz w:val="20"/>
          <w:szCs w:val="20"/>
        </w:rPr>
        <w:t>zer en methode-gebonden toetsen;</w:t>
      </w:r>
      <w:r w:rsidR="00F8296D" w:rsidRPr="00100B5A">
        <w:rPr>
          <w:sz w:val="20"/>
          <w:szCs w:val="20"/>
        </w:rPr>
        <w:br/>
        <w:t>Groep</w:t>
      </w:r>
      <w:r w:rsidR="00897B1F" w:rsidRPr="00100B5A">
        <w:rPr>
          <w:sz w:val="20"/>
          <w:szCs w:val="20"/>
        </w:rPr>
        <w:t xml:space="preserve"> 8:</w:t>
      </w:r>
      <w:r w:rsidR="00897B1F" w:rsidRPr="00100B5A">
        <w:rPr>
          <w:sz w:val="20"/>
          <w:szCs w:val="20"/>
        </w:rPr>
        <w:tab/>
      </w:r>
      <w:r w:rsidR="00D553EC">
        <w:rPr>
          <w:sz w:val="20"/>
          <w:szCs w:val="20"/>
        </w:rPr>
        <w:tab/>
      </w:r>
      <w:r w:rsidR="00897B1F" w:rsidRPr="00100B5A">
        <w:rPr>
          <w:sz w:val="20"/>
          <w:szCs w:val="20"/>
        </w:rPr>
        <w:t xml:space="preserve">Eind januari ontvangen ouders/verzorgers het definitieve schooladvies voor het </w:t>
      </w:r>
      <w:r w:rsidR="00897B1F" w:rsidRPr="00100B5A">
        <w:rPr>
          <w:sz w:val="20"/>
          <w:szCs w:val="20"/>
        </w:rPr>
        <w:br/>
        <w:t xml:space="preserve"> </w:t>
      </w:r>
      <w:r w:rsidR="00897B1F" w:rsidRPr="00100B5A">
        <w:rPr>
          <w:sz w:val="20"/>
          <w:szCs w:val="20"/>
        </w:rPr>
        <w:tab/>
      </w:r>
      <w:r w:rsidR="00897B1F" w:rsidRPr="00100B5A">
        <w:rPr>
          <w:sz w:val="20"/>
          <w:szCs w:val="20"/>
        </w:rPr>
        <w:tab/>
        <w:t xml:space="preserve">vervolgonderwijs, op basis van het leerlingvolgsysteem Cito LOVS, over de afgelopen </w:t>
      </w:r>
      <w:r w:rsidR="00897B1F" w:rsidRPr="00100B5A">
        <w:rPr>
          <w:sz w:val="20"/>
          <w:szCs w:val="20"/>
        </w:rPr>
        <w:br/>
        <w:t xml:space="preserve"> </w:t>
      </w:r>
      <w:r w:rsidR="00897B1F" w:rsidRPr="00100B5A">
        <w:rPr>
          <w:sz w:val="20"/>
          <w:szCs w:val="20"/>
        </w:rPr>
        <w:tab/>
      </w:r>
      <w:r w:rsidR="00897B1F" w:rsidRPr="00100B5A">
        <w:rPr>
          <w:sz w:val="20"/>
          <w:szCs w:val="20"/>
        </w:rPr>
        <w:tab/>
        <w:t>drie schooljaren met behulp van de Plaatsingswijzer.</w:t>
      </w:r>
    </w:p>
    <w:p w:rsidR="00A535D0" w:rsidRPr="00100B5A" w:rsidRDefault="00A535D0" w:rsidP="00A535D0">
      <w:pPr>
        <w:rPr>
          <w:b/>
          <w:sz w:val="20"/>
          <w:szCs w:val="20"/>
        </w:rPr>
      </w:pPr>
      <w:r w:rsidRPr="00100B5A">
        <w:rPr>
          <w:color w:val="2F5496" w:themeColor="accent5" w:themeShade="BF"/>
          <w:sz w:val="20"/>
          <w:szCs w:val="20"/>
        </w:rPr>
        <w:t>CITO eindtoets</w:t>
      </w:r>
      <w:r w:rsidRPr="00100B5A">
        <w:rPr>
          <w:color w:val="2F5496" w:themeColor="accent5" w:themeShade="BF"/>
          <w:sz w:val="20"/>
          <w:szCs w:val="20"/>
        </w:rPr>
        <w:br/>
      </w:r>
      <w:r w:rsidRPr="00100B5A">
        <w:rPr>
          <w:sz w:val="20"/>
          <w:szCs w:val="20"/>
        </w:rPr>
        <w:t>Scholen zijn verplicht om leerlingen in groep 8 een eindtoets te laten maken. In april is de afname van de Cito eindtoets. De uitslag van deze toets kan aanleiding zijn om het advies te heroverwegen. Als dit het geval is, neemt de leraar contact met u op. Bijstellen van het advies is alleen naar boven mogelijk.</w:t>
      </w:r>
    </w:p>
    <w:p w:rsidR="00484DFA" w:rsidRPr="00C0084C" w:rsidRDefault="00897B1F" w:rsidP="00F8296D">
      <w:pPr>
        <w:rPr>
          <w:sz w:val="20"/>
          <w:szCs w:val="20"/>
        </w:rPr>
      </w:pPr>
      <w:r w:rsidRPr="00100B5A">
        <w:rPr>
          <w:color w:val="2F5496" w:themeColor="accent5" w:themeShade="BF"/>
          <w:sz w:val="20"/>
          <w:szCs w:val="20"/>
        </w:rPr>
        <w:t>Doorgaan, verlengen of versnellen</w:t>
      </w:r>
      <w:r w:rsidR="005B7B23" w:rsidRPr="00100B5A">
        <w:rPr>
          <w:color w:val="2F5496" w:themeColor="accent5" w:themeShade="BF"/>
          <w:sz w:val="20"/>
          <w:szCs w:val="20"/>
        </w:rPr>
        <w:br/>
      </w:r>
      <w:r w:rsidRPr="00100B5A">
        <w:rPr>
          <w:sz w:val="20"/>
          <w:szCs w:val="20"/>
        </w:rPr>
        <w:t>In de loop van het schooljaar vormen de leraren van uw kind zich een beeld van zijn/haar ontwikkelingen en resultaten. Bijna alle leerlingen doorlopen o.b.s. Lyt</w:t>
      </w:r>
      <w:r w:rsidR="00F94F1A" w:rsidRPr="00100B5A">
        <w:rPr>
          <w:sz w:val="20"/>
          <w:szCs w:val="20"/>
        </w:rPr>
        <w:t xml:space="preserve">s Libben in 8 jaar. Soms </w:t>
      </w:r>
      <w:r w:rsidR="00D553EC">
        <w:rPr>
          <w:sz w:val="20"/>
          <w:szCs w:val="20"/>
        </w:rPr>
        <w:t>past</w:t>
      </w:r>
      <w:r w:rsidRPr="00100B5A">
        <w:rPr>
          <w:sz w:val="20"/>
          <w:szCs w:val="20"/>
        </w:rPr>
        <w:t xml:space="preserve"> verlen</w:t>
      </w:r>
      <w:r w:rsidR="00D553EC">
        <w:rPr>
          <w:sz w:val="20"/>
          <w:szCs w:val="20"/>
        </w:rPr>
        <w:t>gen of versnellen het best bij de ontwikkelingsbehoeften van uw kind</w:t>
      </w:r>
      <w:r w:rsidRPr="00100B5A">
        <w:rPr>
          <w:sz w:val="20"/>
          <w:szCs w:val="20"/>
        </w:rPr>
        <w:t xml:space="preserve">. Als hier sprake van is, gaat de leraar van uw kind na de midden toetsing van Cito met u als ouders in gesprek. De beslissing van versnellen of verlengen gebeurt in nauw overleg tussen ouders, directie, interne begeleiding, leraren en eventueel externe deskundigen. De uiteindelijke beslissing van doorgaan, verlengen of </w:t>
      </w:r>
      <w:r w:rsidR="005B7B23" w:rsidRPr="00100B5A">
        <w:rPr>
          <w:sz w:val="20"/>
          <w:szCs w:val="20"/>
        </w:rPr>
        <w:t>versnellen ligt bij de school. O</w:t>
      </w:r>
      <w:r w:rsidRPr="00100B5A">
        <w:rPr>
          <w:sz w:val="20"/>
          <w:szCs w:val="20"/>
        </w:rPr>
        <w:t>.b.s. Lyts Libben werkt met een vaststaand protocol voor doorgaan, verlengen of versnellen. U kunt een afspraak maken om dit in te zien.</w:t>
      </w:r>
      <w:r w:rsidRPr="00895C58">
        <w:t xml:space="preserve"> </w:t>
      </w:r>
      <w:r w:rsidR="00F8296D">
        <w:br/>
      </w:r>
      <w:r w:rsidR="00F8296D">
        <w:br/>
      </w:r>
      <w:r w:rsidR="002D49B0" w:rsidRPr="002D49B0">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Schoolklimaat </w:t>
      </w:r>
      <w:r w:rsidR="00C71C4E">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br/>
      </w:r>
      <w:r w:rsidR="00C71C4E" w:rsidRPr="00C0084C">
        <w:rPr>
          <w:sz w:val="20"/>
          <w:szCs w:val="20"/>
        </w:rPr>
        <w:t>I</w:t>
      </w:r>
      <w:r w:rsidR="002D49B0" w:rsidRPr="00C0084C">
        <w:rPr>
          <w:sz w:val="20"/>
          <w:szCs w:val="20"/>
        </w:rPr>
        <w:t xml:space="preserve">n onze onderwijsvisie staat voorop dat we een </w:t>
      </w:r>
      <w:r w:rsidR="00772CFD" w:rsidRPr="00C0084C">
        <w:rPr>
          <w:sz w:val="20"/>
          <w:szCs w:val="20"/>
        </w:rPr>
        <w:t xml:space="preserve">veilig omgeving </w:t>
      </w:r>
      <w:r w:rsidR="002D49B0" w:rsidRPr="00C0084C">
        <w:rPr>
          <w:sz w:val="20"/>
          <w:szCs w:val="20"/>
        </w:rPr>
        <w:t xml:space="preserve">creëren om een optimale ontwikkeling en passende leerprestaties te realiseren voor iedere leerling. Voor het schoolklimaat maken we onderscheid in veiligheid en pedagogisch </w:t>
      </w:r>
      <w:r w:rsidR="00F8296D" w:rsidRPr="00C0084C">
        <w:rPr>
          <w:sz w:val="20"/>
          <w:szCs w:val="20"/>
        </w:rPr>
        <w:t>klimaat. De veiligheids</w:t>
      </w:r>
      <w:r w:rsidR="002D49B0" w:rsidRPr="00C0084C">
        <w:rPr>
          <w:sz w:val="20"/>
          <w:szCs w:val="20"/>
        </w:rPr>
        <w:t>coördinator</w:t>
      </w:r>
      <w:r w:rsidR="00F8296D" w:rsidRPr="00C0084C">
        <w:rPr>
          <w:sz w:val="20"/>
          <w:szCs w:val="20"/>
        </w:rPr>
        <w:t>en</w:t>
      </w:r>
      <w:r w:rsidR="002D49B0" w:rsidRPr="00C0084C">
        <w:rPr>
          <w:sz w:val="20"/>
          <w:szCs w:val="20"/>
        </w:rPr>
        <w:t xml:space="preserve"> op</w:t>
      </w:r>
      <w:r w:rsidR="00F8296D" w:rsidRPr="00C0084C">
        <w:rPr>
          <w:sz w:val="20"/>
          <w:szCs w:val="20"/>
        </w:rPr>
        <w:t xml:space="preserve"> onze school zijn Annemarie Graauwmans en Janneke Grijpma</w:t>
      </w:r>
      <w:r w:rsidR="002D49B0" w:rsidRPr="00C0084C">
        <w:rPr>
          <w:sz w:val="20"/>
          <w:szCs w:val="20"/>
        </w:rPr>
        <w:t xml:space="preserve">.  </w:t>
      </w:r>
    </w:p>
    <w:p w:rsidR="00C71C4E" w:rsidRPr="00C0084C" w:rsidRDefault="00C71C4E" w:rsidP="00C71C4E">
      <w:pPr>
        <w:spacing w:after="0" w:line="276" w:lineRule="auto"/>
        <w:rPr>
          <w:color w:val="2F5496" w:themeColor="accent5" w:themeShade="BF"/>
          <w:sz w:val="20"/>
          <w:szCs w:val="20"/>
        </w:rPr>
      </w:pPr>
      <w:r w:rsidRPr="00C0084C">
        <w:rPr>
          <w:color w:val="2F5496" w:themeColor="accent5" w:themeShade="BF"/>
          <w:sz w:val="20"/>
          <w:szCs w:val="20"/>
        </w:rPr>
        <w:t>WA (wettel</w:t>
      </w:r>
      <w:r w:rsidR="00FB1BBB" w:rsidRPr="00C0084C">
        <w:rPr>
          <w:color w:val="2F5496" w:themeColor="accent5" w:themeShade="BF"/>
          <w:sz w:val="20"/>
          <w:szCs w:val="20"/>
        </w:rPr>
        <w:t>i</w:t>
      </w:r>
      <w:r w:rsidRPr="00C0084C">
        <w:rPr>
          <w:color w:val="2F5496" w:themeColor="accent5" w:themeShade="BF"/>
          <w:sz w:val="20"/>
          <w:szCs w:val="20"/>
        </w:rPr>
        <w:t>jke aansprakelijkheid)</w:t>
      </w:r>
    </w:p>
    <w:p w:rsidR="00C71C4E" w:rsidRPr="00C0084C" w:rsidRDefault="00C71C4E" w:rsidP="00C71C4E">
      <w:pPr>
        <w:spacing w:after="0" w:line="276" w:lineRule="auto"/>
        <w:rPr>
          <w:sz w:val="20"/>
          <w:szCs w:val="20"/>
        </w:rPr>
      </w:pPr>
      <w:r w:rsidRPr="00C0084C">
        <w:rPr>
          <w:sz w:val="20"/>
          <w:szCs w:val="20"/>
        </w:rPr>
        <w:t xml:space="preserve">In het geval van ongelukjes e.d. doen wij een beroep op de particuliere verantwoordelijkheid. Dit betekent dat wij vragen de schade via uw WA verzekering te regelen. De school of individuele leraren zijn niet verantwoordelijk voor eventuele schade aansprakelijk, tenzij het onmiskenbaar aan goed toezicht heeft ontbroken of dat er sprake is van onachtzaamheid. Op bestuursniveau is een WA verzekering afgesloten voor bestuur en personeel. </w:t>
      </w:r>
    </w:p>
    <w:p w:rsidR="00C71C4E" w:rsidRPr="00C0084C" w:rsidRDefault="00C71C4E" w:rsidP="00C71C4E">
      <w:pPr>
        <w:spacing w:after="0" w:line="276" w:lineRule="auto"/>
        <w:rPr>
          <w:sz w:val="20"/>
          <w:szCs w:val="20"/>
        </w:rPr>
      </w:pPr>
    </w:p>
    <w:p w:rsidR="00C71C4E" w:rsidRPr="00C0084C" w:rsidRDefault="002D49B0" w:rsidP="00C71C4E">
      <w:pPr>
        <w:spacing w:after="0" w:line="276" w:lineRule="auto"/>
        <w:rPr>
          <w:sz w:val="20"/>
          <w:szCs w:val="20"/>
        </w:rPr>
      </w:pPr>
      <w:r w:rsidRPr="00C0084C">
        <w:rPr>
          <w:color w:val="2F5496" w:themeColor="accent5" w:themeShade="BF"/>
          <w:sz w:val="20"/>
          <w:szCs w:val="20"/>
        </w:rPr>
        <w:t>Veiligheidsbeleid</w:t>
      </w:r>
      <w:r w:rsidR="00FB1BBB" w:rsidRPr="00C0084C">
        <w:rPr>
          <w:color w:val="2F5496" w:themeColor="accent5" w:themeShade="BF"/>
          <w:sz w:val="20"/>
          <w:szCs w:val="20"/>
        </w:rPr>
        <w:t>s</w:t>
      </w:r>
      <w:r w:rsidRPr="00C0084C">
        <w:rPr>
          <w:color w:val="2F5496" w:themeColor="accent5" w:themeShade="BF"/>
          <w:sz w:val="20"/>
          <w:szCs w:val="20"/>
        </w:rPr>
        <w:t>plan</w:t>
      </w:r>
      <w:r w:rsidR="006F6620" w:rsidRPr="00C0084C">
        <w:rPr>
          <w:color w:val="2F5496" w:themeColor="accent5" w:themeShade="BF"/>
          <w:sz w:val="20"/>
          <w:szCs w:val="20"/>
        </w:rPr>
        <w:br/>
      </w:r>
      <w:r w:rsidRPr="00C0084C">
        <w:rPr>
          <w:sz w:val="20"/>
          <w:szCs w:val="20"/>
        </w:rPr>
        <w:t xml:space="preserve">Op o.b.s. Lyts Libben werken we volgens de richtlijnen van ons veiligheidsbeleidsplan. </w:t>
      </w:r>
      <w:r w:rsidR="00C71C4E" w:rsidRPr="00C0084C">
        <w:rPr>
          <w:sz w:val="20"/>
          <w:szCs w:val="20"/>
        </w:rPr>
        <w:t>Het veiligheidsbeleidsplan ligt ter inzage op school, u kunt een afspraak maken om dit in te zien.</w:t>
      </w:r>
    </w:p>
    <w:p w:rsidR="002D49B0" w:rsidRPr="00C0084C" w:rsidRDefault="002D49B0" w:rsidP="002D49B0">
      <w:pPr>
        <w:spacing w:after="0" w:line="276" w:lineRule="auto"/>
        <w:rPr>
          <w:rFonts w:cs="GillSans"/>
          <w:sz w:val="20"/>
          <w:szCs w:val="20"/>
        </w:rPr>
      </w:pPr>
      <w:r w:rsidRPr="00C0084C">
        <w:rPr>
          <w:sz w:val="20"/>
          <w:szCs w:val="20"/>
        </w:rPr>
        <w:t>Hierin staan alle regels en protocollen die wij nastreven voor onze leerlingen</w:t>
      </w:r>
      <w:r w:rsidR="00E4614C" w:rsidRPr="00C0084C">
        <w:rPr>
          <w:sz w:val="20"/>
          <w:szCs w:val="20"/>
        </w:rPr>
        <w:t>, het team</w:t>
      </w:r>
      <w:r w:rsidRPr="00C0084C">
        <w:rPr>
          <w:sz w:val="20"/>
          <w:szCs w:val="20"/>
        </w:rPr>
        <w:t xml:space="preserve"> en voor u als ouders. Het veiligheidsbeleidsplan is gericht op preventie van en het optreden na incidenten en calamiteiten. Incidenten, zoals bijvoorbeeld valpartijen met een bezoek aan de huisarts als gevolg, houden wij bij in een incidentenregistratie. </w:t>
      </w:r>
      <w:r w:rsidRPr="00C0084C">
        <w:rPr>
          <w:rFonts w:cs="GillSans"/>
          <w:sz w:val="20"/>
          <w:szCs w:val="20"/>
        </w:rPr>
        <w:t xml:space="preserve">Onze school heeft een calamiteitenplan dat in werking treedt op het moment van bijvoorbeeld brand. Ieder schooljaar wordt er geoefend door leerlingen en leraren hoe we handelen bij calamiteiten. We noemen dit een ontruimingsoefening. </w:t>
      </w:r>
    </w:p>
    <w:p w:rsidR="00F46AFF" w:rsidRPr="00C0084C" w:rsidRDefault="00C71C4E" w:rsidP="009C5199">
      <w:pPr>
        <w:spacing w:after="0" w:line="276" w:lineRule="auto"/>
        <w:rPr>
          <w:rFonts w:cs="GillSans"/>
          <w:color w:val="000000"/>
          <w:sz w:val="20"/>
          <w:szCs w:val="20"/>
        </w:rPr>
      </w:pPr>
      <w:r w:rsidRPr="00C0084C">
        <w:rPr>
          <w:rFonts w:cs="GillSans"/>
          <w:sz w:val="20"/>
          <w:szCs w:val="20"/>
        </w:rPr>
        <w:t xml:space="preserve">Aan het begin van ieder schooljaar krijgen alle leerlingen een calamiteitenlijst mee naar huis die ouders invullen met de meest actuele informatie en leerlingen vervolgens weer inleveren bij de leraar. Zo beschikken alle leraren over de meeste actuele informatie in gevallen van calamiteiten. Belangrijk is te weten dat een leerling nooit van school mag worden gehaald zonder toestemming van de leraar. </w:t>
      </w:r>
      <w:r w:rsidRPr="00C0084C">
        <w:rPr>
          <w:rFonts w:cs="GillSans"/>
          <w:color w:val="000000"/>
          <w:sz w:val="20"/>
          <w:szCs w:val="20"/>
        </w:rPr>
        <w:t xml:space="preserve">De Arbo-wet schrijft voor dat iedere organisatie bedrijfshulpverleners (BHV) moet hebben die bij calamiteiten adequaat op kunnen treden. </w:t>
      </w:r>
      <w:r w:rsidR="00F46AFF" w:rsidRPr="00C0084C">
        <w:rPr>
          <w:rFonts w:cs="GillSans"/>
          <w:color w:val="000000"/>
          <w:sz w:val="20"/>
          <w:szCs w:val="20"/>
        </w:rPr>
        <w:t xml:space="preserve">De BHV-ers voor o.b.s. Lyts Libben zijn Geeke Wijbenga, Wike Brouwer en Anneke Hondema. </w:t>
      </w:r>
    </w:p>
    <w:p w:rsidR="002D49B0" w:rsidRPr="00C0084C" w:rsidRDefault="002D49B0" w:rsidP="002D49B0">
      <w:pPr>
        <w:spacing w:after="0" w:line="276" w:lineRule="auto"/>
        <w:rPr>
          <w:sz w:val="20"/>
          <w:szCs w:val="20"/>
        </w:rPr>
      </w:pPr>
    </w:p>
    <w:p w:rsidR="0035168A" w:rsidRPr="00C0084C" w:rsidRDefault="0035168A" w:rsidP="006F6620">
      <w:pPr>
        <w:rPr>
          <w:rFonts w:eastAsia="Times New Roman" w:cs="Arial"/>
          <w:sz w:val="20"/>
          <w:szCs w:val="20"/>
          <w:lang w:eastAsia="nl-NL"/>
        </w:rPr>
      </w:pPr>
      <w:r w:rsidRPr="00C0084C">
        <w:rPr>
          <w:color w:val="2F5496" w:themeColor="accent5" w:themeShade="BF"/>
          <w:sz w:val="20"/>
          <w:szCs w:val="20"/>
        </w:rPr>
        <w:t>Vreedzame School</w:t>
      </w:r>
      <w:r w:rsidR="006F6620" w:rsidRPr="00C0084C">
        <w:rPr>
          <w:color w:val="2F5496" w:themeColor="accent5" w:themeShade="BF"/>
          <w:sz w:val="20"/>
          <w:szCs w:val="20"/>
        </w:rPr>
        <w:br/>
      </w:r>
      <w:r w:rsidRPr="00C0084C">
        <w:rPr>
          <w:rFonts w:eastAsia="Times New Roman" w:cs="Times New Roman"/>
          <w:b/>
          <w:noProof/>
          <w:sz w:val="20"/>
          <w:szCs w:val="20"/>
          <w:lang w:eastAsia="nl-NL"/>
        </w:rPr>
        <w:drawing>
          <wp:anchor distT="0" distB="0" distL="114300" distR="114300" simplePos="0" relativeHeight="251660288" behindDoc="0" locked="0" layoutInCell="1" allowOverlap="1" wp14:anchorId="6EFED6F7" wp14:editId="4189BB31">
            <wp:simplePos x="0" y="0"/>
            <wp:positionH relativeFrom="margin">
              <wp:align>right</wp:align>
            </wp:positionH>
            <wp:positionV relativeFrom="paragraph">
              <wp:posOffset>8034</wp:posOffset>
            </wp:positionV>
            <wp:extent cx="1149985" cy="1542415"/>
            <wp:effectExtent l="0" t="0" r="0" b="635"/>
            <wp:wrapSquare wrapText="bothSides"/>
            <wp:docPr id="4" name="Afbeelding 4" descr="http://www.babylonschool.nl/wp-content/uploads/2015/03/de-vreedzame-school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bylonschool.nl/wp-content/uploads/2015/03/de-vreedzame-schoollogo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998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84C">
        <w:rPr>
          <w:rFonts w:cs="Arial"/>
          <w:sz w:val="20"/>
          <w:szCs w:val="20"/>
        </w:rPr>
        <w:t>Iedere week geven wij onderwijs volgens het principes van de Vreedzame School. Hierbij staan de volgende doelen centraal:</w:t>
      </w:r>
    </w:p>
    <w:p w:rsidR="0035168A" w:rsidRPr="00C0084C" w:rsidRDefault="0035168A" w:rsidP="0035168A">
      <w:pPr>
        <w:numPr>
          <w:ilvl w:val="0"/>
          <w:numId w:val="2"/>
        </w:numPr>
        <w:spacing w:after="200"/>
        <w:contextualSpacing/>
        <w:rPr>
          <w:rFonts w:cs="Arial"/>
          <w:sz w:val="20"/>
          <w:szCs w:val="20"/>
        </w:rPr>
      </w:pPr>
      <w:r w:rsidRPr="00C0084C">
        <w:rPr>
          <w:rFonts w:cs="Arial"/>
          <w:sz w:val="20"/>
          <w:szCs w:val="20"/>
        </w:rPr>
        <w:t>Elkaar respecteren;</w:t>
      </w:r>
    </w:p>
    <w:p w:rsidR="0035168A" w:rsidRPr="00C0084C" w:rsidRDefault="0035168A" w:rsidP="0035168A">
      <w:pPr>
        <w:numPr>
          <w:ilvl w:val="0"/>
          <w:numId w:val="2"/>
        </w:numPr>
        <w:spacing w:after="200"/>
        <w:contextualSpacing/>
        <w:rPr>
          <w:rFonts w:cs="Arial"/>
          <w:sz w:val="20"/>
          <w:szCs w:val="20"/>
        </w:rPr>
      </w:pPr>
      <w:r w:rsidRPr="00C0084C">
        <w:rPr>
          <w:rFonts w:cs="Arial"/>
          <w:sz w:val="20"/>
          <w:szCs w:val="20"/>
        </w:rPr>
        <w:t>Gevoelens onder woorden leren brengen;</w:t>
      </w:r>
    </w:p>
    <w:p w:rsidR="0035168A" w:rsidRPr="00C0084C" w:rsidRDefault="0035168A" w:rsidP="0035168A">
      <w:pPr>
        <w:numPr>
          <w:ilvl w:val="0"/>
          <w:numId w:val="2"/>
        </w:numPr>
        <w:spacing w:after="200"/>
        <w:contextualSpacing/>
        <w:rPr>
          <w:rFonts w:cs="Arial"/>
          <w:sz w:val="20"/>
          <w:szCs w:val="20"/>
        </w:rPr>
      </w:pPr>
      <w:r w:rsidRPr="00C0084C">
        <w:rPr>
          <w:rFonts w:cs="Arial"/>
          <w:sz w:val="20"/>
          <w:szCs w:val="20"/>
        </w:rPr>
        <w:t>Veiligheid en zichzelf durven zijn;</w:t>
      </w:r>
    </w:p>
    <w:p w:rsidR="0035168A" w:rsidRPr="00C0084C" w:rsidRDefault="0035168A" w:rsidP="0035168A">
      <w:pPr>
        <w:numPr>
          <w:ilvl w:val="0"/>
          <w:numId w:val="2"/>
        </w:numPr>
        <w:spacing w:after="200"/>
        <w:contextualSpacing/>
        <w:rPr>
          <w:rFonts w:cs="Arial"/>
          <w:sz w:val="20"/>
          <w:szCs w:val="20"/>
        </w:rPr>
      </w:pPr>
      <w:r w:rsidRPr="00C0084C">
        <w:rPr>
          <w:rFonts w:cs="Arial"/>
          <w:sz w:val="20"/>
          <w:szCs w:val="20"/>
        </w:rPr>
        <w:t>Meer zelfvertrouwen krijgen;</w:t>
      </w:r>
    </w:p>
    <w:p w:rsidR="000644EF" w:rsidRPr="00C0084C" w:rsidRDefault="0035168A" w:rsidP="000644EF">
      <w:pPr>
        <w:numPr>
          <w:ilvl w:val="0"/>
          <w:numId w:val="2"/>
        </w:numPr>
        <w:spacing w:after="200"/>
        <w:contextualSpacing/>
        <w:rPr>
          <w:rFonts w:ascii="GillSans" w:hAnsi="GillSans" w:cs="GillSans"/>
          <w:sz w:val="20"/>
          <w:szCs w:val="20"/>
        </w:rPr>
      </w:pPr>
      <w:r w:rsidRPr="00C0084C">
        <w:rPr>
          <w:rFonts w:cs="Arial"/>
          <w:sz w:val="20"/>
          <w:szCs w:val="20"/>
        </w:rPr>
        <w:t>Pest</w:t>
      </w:r>
      <w:r w:rsidR="000644EF" w:rsidRPr="00C0084C">
        <w:rPr>
          <w:rFonts w:cs="Arial"/>
          <w:sz w:val="20"/>
          <w:szCs w:val="20"/>
        </w:rPr>
        <w:t>problemen bespreken en oplossen.</w:t>
      </w:r>
      <w:r w:rsidR="000644EF" w:rsidRPr="00C0084C">
        <w:rPr>
          <w:rFonts w:cs="Arial"/>
          <w:sz w:val="20"/>
          <w:szCs w:val="20"/>
        </w:rPr>
        <w:br/>
      </w:r>
    </w:p>
    <w:p w:rsidR="0035168A" w:rsidRPr="00C0084C" w:rsidRDefault="0035168A" w:rsidP="000644EF">
      <w:pPr>
        <w:spacing w:after="200"/>
        <w:contextualSpacing/>
        <w:rPr>
          <w:rStyle w:val="Txt"/>
          <w:sz w:val="20"/>
          <w:szCs w:val="20"/>
        </w:rPr>
      </w:pPr>
      <w:r w:rsidRPr="00C0084C">
        <w:rPr>
          <w:sz w:val="20"/>
          <w:szCs w:val="20"/>
        </w:rPr>
        <w:t>Voor het realiseren van een veilig pedagogisch klimaat op o.b.s. Lyts Libben werken we volgens de richtlijnen van de Vreedzame School. Deze methode laat zich vertalen in kernwaarden en een aantal belangrijke schoolregels.</w:t>
      </w:r>
    </w:p>
    <w:p w:rsidR="0035168A" w:rsidRPr="00C0084C" w:rsidRDefault="0035168A" w:rsidP="0035168A">
      <w:pPr>
        <w:pStyle w:val="tekst"/>
        <w:tabs>
          <w:tab w:val="left" w:pos="283"/>
          <w:tab w:val="left" w:pos="580"/>
        </w:tabs>
        <w:rPr>
          <w:rStyle w:val="Txt"/>
          <w:rFonts w:asciiTheme="minorHAnsi" w:hAnsiTheme="minorHAnsi" w:cs="GillSans-Italic"/>
          <w:iCs/>
          <w:color w:val="auto"/>
          <w:sz w:val="20"/>
          <w:szCs w:val="20"/>
        </w:rPr>
      </w:pPr>
      <w:r w:rsidRPr="00C0084C">
        <w:rPr>
          <w:rStyle w:val="Txt"/>
          <w:rFonts w:asciiTheme="minorHAnsi" w:hAnsiTheme="minorHAnsi" w:cs="GillSans-Italic"/>
          <w:iCs/>
          <w:color w:val="2F5496" w:themeColor="accent5" w:themeShade="BF"/>
          <w:sz w:val="20"/>
          <w:szCs w:val="20"/>
        </w:rPr>
        <w:t>Kernwaarden</w:t>
      </w:r>
      <w:r w:rsidRPr="00C0084C">
        <w:rPr>
          <w:rStyle w:val="Txt"/>
          <w:rFonts w:asciiTheme="minorHAnsi" w:hAnsiTheme="minorHAnsi" w:cs="GillSans-Italic"/>
          <w:iCs/>
          <w:color w:val="auto"/>
          <w:sz w:val="20"/>
          <w:szCs w:val="20"/>
        </w:rPr>
        <w:t xml:space="preserve"> </w:t>
      </w:r>
    </w:p>
    <w:p w:rsidR="0035168A" w:rsidRPr="00C0084C" w:rsidRDefault="00E60A63" w:rsidP="0035168A">
      <w:pPr>
        <w:pStyle w:val="tekst"/>
        <w:tabs>
          <w:tab w:val="left" w:pos="283"/>
          <w:tab w:val="left" w:pos="580"/>
        </w:tabs>
        <w:rPr>
          <w:rStyle w:val="Txt"/>
          <w:rFonts w:asciiTheme="minorHAnsi" w:hAnsiTheme="minorHAnsi"/>
          <w:color w:val="auto"/>
          <w:sz w:val="20"/>
          <w:szCs w:val="20"/>
        </w:rPr>
      </w:pPr>
      <w:r w:rsidRPr="00C0084C">
        <w:rPr>
          <w:rStyle w:val="Txt"/>
          <w:rFonts w:asciiTheme="minorHAnsi" w:hAnsiTheme="minorHAnsi"/>
          <w:color w:val="auto"/>
          <w:sz w:val="20"/>
          <w:szCs w:val="20"/>
        </w:rPr>
        <w:t xml:space="preserve">• </w:t>
      </w:r>
      <w:r w:rsidRPr="00C0084C">
        <w:rPr>
          <w:rStyle w:val="Txt"/>
          <w:rFonts w:asciiTheme="minorHAnsi" w:hAnsiTheme="minorHAnsi"/>
          <w:color w:val="auto"/>
          <w:sz w:val="20"/>
          <w:szCs w:val="20"/>
        </w:rPr>
        <w:tab/>
        <w:t>Wij helpen elkaar;</w:t>
      </w:r>
      <w:r w:rsidR="0035168A" w:rsidRPr="00C0084C">
        <w:rPr>
          <w:rStyle w:val="Txt"/>
          <w:rFonts w:asciiTheme="minorHAnsi" w:hAnsiTheme="minorHAnsi"/>
          <w:color w:val="auto"/>
          <w:sz w:val="20"/>
          <w:szCs w:val="20"/>
        </w:rPr>
        <w:tab/>
      </w:r>
      <w:r w:rsidR="0035168A" w:rsidRPr="00C0084C">
        <w:rPr>
          <w:rStyle w:val="Txt"/>
          <w:rFonts w:asciiTheme="minorHAnsi" w:hAnsiTheme="minorHAnsi"/>
          <w:color w:val="auto"/>
          <w:sz w:val="20"/>
          <w:szCs w:val="20"/>
        </w:rPr>
        <w:tab/>
      </w:r>
      <w:r w:rsidR="0035168A" w:rsidRPr="00C0084C">
        <w:rPr>
          <w:rStyle w:val="Txt"/>
          <w:rFonts w:asciiTheme="minorHAnsi" w:hAnsiTheme="minorHAnsi"/>
          <w:color w:val="auto"/>
          <w:sz w:val="20"/>
          <w:szCs w:val="20"/>
        </w:rPr>
        <w:tab/>
      </w:r>
      <w:r w:rsidR="0035168A" w:rsidRPr="00C0084C">
        <w:rPr>
          <w:rStyle w:val="Txt"/>
          <w:rFonts w:asciiTheme="minorHAnsi" w:hAnsiTheme="minorHAnsi"/>
          <w:color w:val="auto"/>
          <w:sz w:val="20"/>
          <w:szCs w:val="20"/>
        </w:rPr>
        <w:tab/>
      </w:r>
    </w:p>
    <w:p w:rsidR="0035168A" w:rsidRPr="00C0084C" w:rsidRDefault="0035168A" w:rsidP="0035168A">
      <w:pPr>
        <w:pStyle w:val="tekst"/>
        <w:tabs>
          <w:tab w:val="left" w:pos="283"/>
          <w:tab w:val="left" w:pos="580"/>
        </w:tabs>
        <w:rPr>
          <w:rStyle w:val="Txt"/>
          <w:rFonts w:asciiTheme="minorHAnsi" w:hAnsiTheme="minorHAnsi"/>
          <w:color w:val="auto"/>
          <w:sz w:val="20"/>
          <w:szCs w:val="20"/>
        </w:rPr>
      </w:pPr>
      <w:r w:rsidRPr="00C0084C">
        <w:rPr>
          <w:rStyle w:val="Txt"/>
          <w:rFonts w:asciiTheme="minorHAnsi" w:hAnsiTheme="minorHAnsi"/>
          <w:color w:val="auto"/>
          <w:sz w:val="20"/>
          <w:szCs w:val="20"/>
        </w:rPr>
        <w:t xml:space="preserve">• </w:t>
      </w:r>
      <w:r w:rsidRPr="00C0084C">
        <w:rPr>
          <w:rStyle w:val="Txt"/>
          <w:rFonts w:asciiTheme="minorHAnsi" w:hAnsiTheme="minorHAnsi"/>
          <w:color w:val="auto"/>
          <w:sz w:val="20"/>
          <w:szCs w:val="20"/>
        </w:rPr>
        <w:tab/>
        <w:t>Wij lossen ruzie goed op</w:t>
      </w:r>
      <w:r w:rsidR="00E60A63" w:rsidRPr="00C0084C">
        <w:rPr>
          <w:rStyle w:val="Txt"/>
          <w:rFonts w:asciiTheme="minorHAnsi" w:hAnsiTheme="minorHAnsi"/>
          <w:color w:val="auto"/>
          <w:sz w:val="20"/>
          <w:szCs w:val="20"/>
        </w:rPr>
        <w:t>;</w:t>
      </w:r>
    </w:p>
    <w:p w:rsidR="0035168A" w:rsidRPr="00C0084C" w:rsidRDefault="0035168A" w:rsidP="0035168A">
      <w:pPr>
        <w:pStyle w:val="tekst"/>
        <w:tabs>
          <w:tab w:val="left" w:pos="283"/>
          <w:tab w:val="left" w:pos="580"/>
        </w:tabs>
        <w:rPr>
          <w:rStyle w:val="Txt"/>
          <w:rFonts w:asciiTheme="minorHAnsi" w:hAnsiTheme="minorHAnsi"/>
          <w:color w:val="auto"/>
          <w:sz w:val="20"/>
          <w:szCs w:val="20"/>
        </w:rPr>
      </w:pPr>
      <w:r w:rsidRPr="00C0084C">
        <w:rPr>
          <w:rStyle w:val="Txt"/>
          <w:rFonts w:asciiTheme="minorHAnsi" w:hAnsiTheme="minorHAnsi"/>
          <w:color w:val="auto"/>
          <w:sz w:val="20"/>
          <w:szCs w:val="20"/>
        </w:rPr>
        <w:t xml:space="preserve">• </w:t>
      </w:r>
      <w:r w:rsidRPr="00C0084C">
        <w:rPr>
          <w:rStyle w:val="Txt"/>
          <w:rFonts w:asciiTheme="minorHAnsi" w:hAnsiTheme="minorHAnsi"/>
          <w:color w:val="auto"/>
          <w:sz w:val="20"/>
          <w:szCs w:val="20"/>
        </w:rPr>
        <w:tab/>
        <w:t>Wij houden rekening met elkaar</w:t>
      </w:r>
      <w:r w:rsidR="00E60A63" w:rsidRPr="00C0084C">
        <w:rPr>
          <w:rStyle w:val="Txt"/>
          <w:rFonts w:asciiTheme="minorHAnsi" w:hAnsiTheme="minorHAnsi"/>
          <w:color w:val="auto"/>
          <w:sz w:val="20"/>
          <w:szCs w:val="20"/>
        </w:rPr>
        <w:t>;</w:t>
      </w:r>
      <w:r w:rsidRPr="00C0084C">
        <w:rPr>
          <w:rStyle w:val="Txt"/>
          <w:rFonts w:asciiTheme="minorHAnsi" w:hAnsiTheme="minorHAnsi"/>
          <w:color w:val="auto"/>
          <w:sz w:val="20"/>
          <w:szCs w:val="20"/>
        </w:rPr>
        <w:tab/>
      </w:r>
      <w:r w:rsidRPr="00C0084C">
        <w:rPr>
          <w:rStyle w:val="Txt"/>
          <w:rFonts w:asciiTheme="minorHAnsi" w:hAnsiTheme="minorHAnsi"/>
          <w:color w:val="auto"/>
          <w:sz w:val="20"/>
          <w:szCs w:val="20"/>
        </w:rPr>
        <w:tab/>
      </w:r>
    </w:p>
    <w:p w:rsidR="0035168A" w:rsidRPr="00C0084C" w:rsidRDefault="0035168A" w:rsidP="0035168A">
      <w:pPr>
        <w:pStyle w:val="tekst"/>
        <w:tabs>
          <w:tab w:val="left" w:pos="283"/>
          <w:tab w:val="left" w:pos="580"/>
        </w:tabs>
        <w:rPr>
          <w:rStyle w:val="Txt"/>
          <w:rFonts w:asciiTheme="minorHAnsi" w:hAnsiTheme="minorHAnsi"/>
          <w:color w:val="auto"/>
          <w:sz w:val="20"/>
          <w:szCs w:val="20"/>
        </w:rPr>
      </w:pPr>
      <w:r w:rsidRPr="00C0084C">
        <w:rPr>
          <w:rStyle w:val="Txt"/>
          <w:rFonts w:asciiTheme="minorHAnsi" w:hAnsiTheme="minorHAnsi"/>
          <w:color w:val="auto"/>
          <w:sz w:val="20"/>
          <w:szCs w:val="20"/>
        </w:rPr>
        <w:t xml:space="preserve">• </w:t>
      </w:r>
      <w:r w:rsidRPr="00C0084C">
        <w:rPr>
          <w:rStyle w:val="Txt"/>
          <w:rFonts w:asciiTheme="minorHAnsi" w:hAnsiTheme="minorHAnsi"/>
          <w:color w:val="auto"/>
          <w:sz w:val="20"/>
          <w:szCs w:val="20"/>
        </w:rPr>
        <w:tab/>
        <w:t>Wij zorgen samen voor een gezellige sfeer in de groep</w:t>
      </w:r>
      <w:r w:rsidR="00E60A63" w:rsidRPr="00C0084C">
        <w:rPr>
          <w:rStyle w:val="Txt"/>
          <w:rFonts w:asciiTheme="minorHAnsi" w:hAnsiTheme="minorHAnsi"/>
          <w:color w:val="auto"/>
          <w:sz w:val="20"/>
          <w:szCs w:val="20"/>
        </w:rPr>
        <w:t>;</w:t>
      </w:r>
    </w:p>
    <w:p w:rsidR="0035168A" w:rsidRPr="00C0084C" w:rsidRDefault="0035168A" w:rsidP="0035168A">
      <w:pPr>
        <w:pStyle w:val="tekst"/>
        <w:tabs>
          <w:tab w:val="left" w:pos="283"/>
          <w:tab w:val="left" w:pos="580"/>
        </w:tabs>
        <w:rPr>
          <w:rStyle w:val="Txt"/>
          <w:rFonts w:asciiTheme="minorHAnsi" w:hAnsiTheme="minorHAnsi"/>
          <w:color w:val="auto"/>
          <w:sz w:val="20"/>
          <w:szCs w:val="20"/>
        </w:rPr>
      </w:pPr>
      <w:r w:rsidRPr="00C0084C">
        <w:rPr>
          <w:rStyle w:val="Txt"/>
          <w:rFonts w:asciiTheme="minorHAnsi" w:hAnsiTheme="minorHAnsi"/>
          <w:color w:val="auto"/>
          <w:sz w:val="20"/>
          <w:szCs w:val="20"/>
        </w:rPr>
        <w:t xml:space="preserve">• </w:t>
      </w:r>
      <w:r w:rsidRPr="00C0084C">
        <w:rPr>
          <w:rStyle w:val="Txt"/>
          <w:rFonts w:asciiTheme="minorHAnsi" w:hAnsiTheme="minorHAnsi"/>
          <w:color w:val="auto"/>
          <w:sz w:val="20"/>
          <w:szCs w:val="20"/>
        </w:rPr>
        <w:tab/>
        <w:t>Wij zorgen goed voor onze spullen</w:t>
      </w:r>
      <w:r w:rsidR="00E60A63" w:rsidRPr="00C0084C">
        <w:rPr>
          <w:rStyle w:val="Txt"/>
          <w:rFonts w:asciiTheme="minorHAnsi" w:hAnsiTheme="minorHAnsi"/>
          <w:color w:val="auto"/>
          <w:sz w:val="20"/>
          <w:szCs w:val="20"/>
        </w:rPr>
        <w:t>;</w:t>
      </w:r>
      <w:r w:rsidRPr="00C0084C">
        <w:rPr>
          <w:rStyle w:val="Txt"/>
          <w:rFonts w:asciiTheme="minorHAnsi" w:hAnsiTheme="minorHAnsi"/>
          <w:color w:val="auto"/>
          <w:sz w:val="20"/>
          <w:szCs w:val="20"/>
        </w:rPr>
        <w:tab/>
      </w:r>
    </w:p>
    <w:p w:rsidR="000644EF" w:rsidRPr="00C0084C" w:rsidRDefault="0035168A" w:rsidP="0035168A">
      <w:pPr>
        <w:pStyle w:val="tekst"/>
        <w:tabs>
          <w:tab w:val="left" w:pos="283"/>
          <w:tab w:val="left" w:pos="580"/>
        </w:tabs>
        <w:rPr>
          <w:rStyle w:val="Txt"/>
          <w:rFonts w:asciiTheme="minorHAnsi" w:hAnsiTheme="minorHAnsi"/>
          <w:color w:val="auto"/>
          <w:sz w:val="20"/>
          <w:szCs w:val="20"/>
        </w:rPr>
      </w:pPr>
      <w:r w:rsidRPr="00C0084C">
        <w:rPr>
          <w:rStyle w:val="Txt"/>
          <w:rFonts w:asciiTheme="minorHAnsi" w:hAnsiTheme="minorHAnsi"/>
          <w:color w:val="auto"/>
          <w:sz w:val="20"/>
          <w:szCs w:val="20"/>
        </w:rPr>
        <w:t xml:space="preserve">• </w:t>
      </w:r>
      <w:r w:rsidRPr="00C0084C">
        <w:rPr>
          <w:rStyle w:val="Txt"/>
          <w:rFonts w:asciiTheme="minorHAnsi" w:hAnsiTheme="minorHAnsi"/>
          <w:color w:val="auto"/>
          <w:sz w:val="20"/>
          <w:szCs w:val="20"/>
        </w:rPr>
        <w:tab/>
        <w:t>Wij houden de school netjes en opgeruimd</w:t>
      </w:r>
      <w:r w:rsidR="00E60A63" w:rsidRPr="00C0084C">
        <w:rPr>
          <w:rStyle w:val="Txt"/>
          <w:rFonts w:asciiTheme="minorHAnsi" w:hAnsiTheme="minorHAnsi"/>
          <w:color w:val="auto"/>
          <w:sz w:val="20"/>
          <w:szCs w:val="20"/>
        </w:rPr>
        <w:t>.</w:t>
      </w:r>
    </w:p>
    <w:p w:rsidR="0035168A" w:rsidRPr="00C0084C" w:rsidRDefault="0035168A" w:rsidP="0035168A">
      <w:pPr>
        <w:pStyle w:val="tekst"/>
        <w:tabs>
          <w:tab w:val="left" w:pos="283"/>
          <w:tab w:val="left" w:pos="580"/>
        </w:tabs>
        <w:rPr>
          <w:rStyle w:val="Txt"/>
          <w:rFonts w:asciiTheme="minorHAnsi" w:hAnsiTheme="minorHAnsi"/>
          <w:color w:val="538135" w:themeColor="accent6" w:themeShade="BF"/>
          <w:sz w:val="20"/>
          <w:szCs w:val="20"/>
        </w:rPr>
      </w:pPr>
    </w:p>
    <w:p w:rsidR="0035168A" w:rsidRPr="00C0084C" w:rsidRDefault="0035168A" w:rsidP="0035168A">
      <w:pPr>
        <w:pStyle w:val="tekst"/>
        <w:tabs>
          <w:tab w:val="left" w:pos="283"/>
          <w:tab w:val="left" w:pos="580"/>
        </w:tabs>
        <w:rPr>
          <w:rStyle w:val="Txt"/>
          <w:rFonts w:asciiTheme="minorHAnsi" w:hAnsiTheme="minorHAnsi" w:cs="GillSans-Italic"/>
          <w:iCs/>
          <w:color w:val="2F5496" w:themeColor="accent5" w:themeShade="BF"/>
          <w:sz w:val="20"/>
          <w:szCs w:val="20"/>
        </w:rPr>
      </w:pPr>
      <w:r w:rsidRPr="00C0084C">
        <w:rPr>
          <w:rStyle w:val="Txt"/>
          <w:rFonts w:asciiTheme="minorHAnsi" w:hAnsiTheme="minorHAnsi" w:cs="GillSans-Italic"/>
          <w:iCs/>
          <w:color w:val="2F5496" w:themeColor="accent5" w:themeShade="BF"/>
          <w:sz w:val="20"/>
          <w:szCs w:val="20"/>
        </w:rPr>
        <w:t>Schoolregels</w:t>
      </w:r>
    </w:p>
    <w:p w:rsidR="0035168A" w:rsidRPr="00C0084C" w:rsidRDefault="0035168A" w:rsidP="0035168A">
      <w:pPr>
        <w:pStyle w:val="tekst"/>
        <w:tabs>
          <w:tab w:val="left" w:pos="283"/>
          <w:tab w:val="left" w:pos="580"/>
        </w:tabs>
        <w:rPr>
          <w:rStyle w:val="Txt"/>
          <w:rFonts w:asciiTheme="minorHAnsi" w:hAnsiTheme="minorHAnsi"/>
          <w:color w:val="auto"/>
          <w:sz w:val="20"/>
          <w:szCs w:val="20"/>
        </w:rPr>
      </w:pPr>
      <w:r w:rsidRPr="00C0084C">
        <w:rPr>
          <w:rStyle w:val="Txt"/>
          <w:rFonts w:asciiTheme="minorHAnsi" w:hAnsiTheme="minorHAnsi"/>
          <w:color w:val="auto"/>
          <w:sz w:val="20"/>
          <w:szCs w:val="20"/>
        </w:rPr>
        <w:t xml:space="preserve">• </w:t>
      </w:r>
      <w:r w:rsidRPr="00C0084C">
        <w:rPr>
          <w:rStyle w:val="Txt"/>
          <w:rFonts w:asciiTheme="minorHAnsi" w:hAnsiTheme="minorHAnsi"/>
          <w:color w:val="auto"/>
          <w:sz w:val="20"/>
          <w:szCs w:val="20"/>
        </w:rPr>
        <w:tab/>
        <w:t xml:space="preserve">We gaan met respect met elkaar en onze materialen om en zitten niet zonder   </w:t>
      </w:r>
      <w:r w:rsidRPr="00C0084C">
        <w:rPr>
          <w:rStyle w:val="Txt"/>
          <w:rFonts w:asciiTheme="minorHAnsi" w:hAnsiTheme="minorHAnsi"/>
          <w:color w:val="auto"/>
          <w:sz w:val="20"/>
          <w:szCs w:val="20"/>
        </w:rPr>
        <w:br/>
        <w:t xml:space="preserve">     toestemming aan elkaars spullen</w:t>
      </w:r>
      <w:r w:rsidR="00E60A63" w:rsidRPr="00C0084C">
        <w:rPr>
          <w:rStyle w:val="Txt"/>
          <w:rFonts w:asciiTheme="minorHAnsi" w:hAnsiTheme="minorHAnsi"/>
          <w:color w:val="auto"/>
          <w:sz w:val="20"/>
          <w:szCs w:val="20"/>
        </w:rPr>
        <w:t>;</w:t>
      </w:r>
      <w:r w:rsidRPr="00C0084C">
        <w:rPr>
          <w:rStyle w:val="Txt"/>
          <w:rFonts w:asciiTheme="minorHAnsi" w:hAnsiTheme="minorHAnsi"/>
          <w:color w:val="auto"/>
          <w:sz w:val="20"/>
          <w:szCs w:val="20"/>
        </w:rPr>
        <w:tab/>
      </w:r>
      <w:r w:rsidRPr="00C0084C">
        <w:rPr>
          <w:rStyle w:val="Txt"/>
          <w:rFonts w:asciiTheme="minorHAnsi" w:hAnsiTheme="minorHAnsi"/>
          <w:color w:val="auto"/>
          <w:sz w:val="20"/>
          <w:szCs w:val="20"/>
        </w:rPr>
        <w:tab/>
      </w:r>
    </w:p>
    <w:p w:rsidR="0035168A" w:rsidRPr="00C0084C" w:rsidRDefault="0035168A" w:rsidP="0035168A">
      <w:pPr>
        <w:pStyle w:val="tekst"/>
        <w:tabs>
          <w:tab w:val="left" w:pos="283"/>
          <w:tab w:val="left" w:pos="580"/>
        </w:tabs>
        <w:rPr>
          <w:rStyle w:val="Txt"/>
          <w:rFonts w:asciiTheme="minorHAnsi" w:hAnsiTheme="minorHAnsi"/>
          <w:color w:val="auto"/>
          <w:sz w:val="20"/>
          <w:szCs w:val="20"/>
        </w:rPr>
      </w:pPr>
      <w:r w:rsidRPr="00C0084C">
        <w:rPr>
          <w:rStyle w:val="Txt"/>
          <w:rFonts w:asciiTheme="minorHAnsi" w:hAnsiTheme="minorHAnsi"/>
          <w:color w:val="auto"/>
          <w:sz w:val="20"/>
          <w:szCs w:val="20"/>
        </w:rPr>
        <w:t xml:space="preserve">•  </w:t>
      </w:r>
      <w:r w:rsidRPr="00C0084C">
        <w:rPr>
          <w:rStyle w:val="Txt"/>
          <w:rFonts w:asciiTheme="minorHAnsi" w:hAnsiTheme="minorHAnsi"/>
          <w:color w:val="auto"/>
          <w:sz w:val="20"/>
          <w:szCs w:val="20"/>
        </w:rPr>
        <w:tab/>
        <w:t xml:space="preserve">We lopen en werken allemaal rustig in de gang en houden ons aan de gemaakte </w:t>
      </w:r>
      <w:r w:rsidRPr="00C0084C">
        <w:rPr>
          <w:rStyle w:val="Txt"/>
          <w:rFonts w:asciiTheme="minorHAnsi" w:hAnsiTheme="minorHAnsi"/>
          <w:color w:val="auto"/>
          <w:sz w:val="20"/>
          <w:szCs w:val="20"/>
        </w:rPr>
        <w:br/>
        <w:t xml:space="preserve">     afspraken</w:t>
      </w:r>
      <w:r w:rsidR="00E60A63" w:rsidRPr="00C0084C">
        <w:rPr>
          <w:rStyle w:val="Txt"/>
          <w:rFonts w:asciiTheme="minorHAnsi" w:hAnsiTheme="minorHAnsi"/>
          <w:color w:val="auto"/>
          <w:sz w:val="20"/>
          <w:szCs w:val="20"/>
        </w:rPr>
        <w:t>;</w:t>
      </w:r>
    </w:p>
    <w:p w:rsidR="0035168A" w:rsidRPr="00C0084C" w:rsidRDefault="00175A1B" w:rsidP="0035168A">
      <w:pPr>
        <w:pStyle w:val="tekst"/>
        <w:tabs>
          <w:tab w:val="left" w:pos="283"/>
          <w:tab w:val="left" w:pos="580"/>
        </w:tabs>
        <w:rPr>
          <w:rStyle w:val="Txt"/>
          <w:rFonts w:asciiTheme="minorHAnsi" w:hAnsiTheme="minorHAnsi"/>
          <w:color w:val="auto"/>
          <w:sz w:val="20"/>
          <w:szCs w:val="20"/>
        </w:rPr>
      </w:pPr>
      <w:r w:rsidRPr="00C0084C">
        <w:rPr>
          <w:rStyle w:val="Txt"/>
          <w:rFonts w:asciiTheme="minorHAnsi" w:hAnsiTheme="minorHAnsi"/>
          <w:color w:val="auto"/>
          <w:sz w:val="20"/>
          <w:szCs w:val="20"/>
        </w:rPr>
        <w:t xml:space="preserve">• </w:t>
      </w:r>
      <w:r w:rsidRPr="00C0084C">
        <w:rPr>
          <w:rStyle w:val="Txt"/>
          <w:rFonts w:asciiTheme="minorHAnsi" w:hAnsiTheme="minorHAnsi"/>
          <w:color w:val="auto"/>
          <w:sz w:val="20"/>
          <w:szCs w:val="20"/>
        </w:rPr>
        <w:tab/>
      </w:r>
      <w:r w:rsidR="0035168A" w:rsidRPr="00C0084C">
        <w:rPr>
          <w:rStyle w:val="Txt"/>
          <w:rFonts w:asciiTheme="minorHAnsi" w:hAnsiTheme="minorHAnsi"/>
          <w:color w:val="auto"/>
          <w:sz w:val="20"/>
          <w:szCs w:val="20"/>
        </w:rPr>
        <w:t>Op school staat de mobiele telefoon uit</w:t>
      </w:r>
      <w:r w:rsidR="00E60A63" w:rsidRPr="00C0084C">
        <w:rPr>
          <w:rStyle w:val="Txt"/>
          <w:rFonts w:asciiTheme="minorHAnsi" w:hAnsiTheme="minorHAnsi"/>
          <w:color w:val="auto"/>
          <w:sz w:val="20"/>
          <w:szCs w:val="20"/>
        </w:rPr>
        <w:t>;</w:t>
      </w:r>
      <w:r w:rsidR="0035168A" w:rsidRPr="00C0084C">
        <w:rPr>
          <w:rStyle w:val="Txt"/>
          <w:rFonts w:asciiTheme="minorHAnsi" w:hAnsiTheme="minorHAnsi"/>
          <w:color w:val="auto"/>
          <w:sz w:val="20"/>
          <w:szCs w:val="20"/>
        </w:rPr>
        <w:tab/>
      </w:r>
    </w:p>
    <w:p w:rsidR="0035168A" w:rsidRPr="00C0084C" w:rsidRDefault="0035168A" w:rsidP="0035168A">
      <w:pPr>
        <w:pStyle w:val="tekst"/>
        <w:tabs>
          <w:tab w:val="left" w:pos="283"/>
          <w:tab w:val="left" w:pos="580"/>
        </w:tabs>
        <w:rPr>
          <w:rStyle w:val="Txt"/>
          <w:rFonts w:asciiTheme="minorHAnsi" w:hAnsiTheme="minorHAnsi"/>
          <w:color w:val="auto"/>
          <w:sz w:val="20"/>
          <w:szCs w:val="20"/>
        </w:rPr>
      </w:pPr>
      <w:r w:rsidRPr="00C0084C">
        <w:rPr>
          <w:rStyle w:val="Txt"/>
          <w:rFonts w:asciiTheme="minorHAnsi" w:hAnsiTheme="minorHAnsi"/>
          <w:color w:val="auto"/>
          <w:sz w:val="20"/>
          <w:szCs w:val="20"/>
        </w:rPr>
        <w:t xml:space="preserve">• </w:t>
      </w:r>
      <w:r w:rsidRPr="00C0084C">
        <w:rPr>
          <w:rStyle w:val="Txt"/>
          <w:rFonts w:asciiTheme="minorHAnsi" w:hAnsiTheme="minorHAnsi"/>
          <w:color w:val="auto"/>
          <w:sz w:val="20"/>
          <w:szCs w:val="20"/>
        </w:rPr>
        <w:tab/>
        <w:t>We fietsen niet op het plein</w:t>
      </w:r>
      <w:r w:rsidR="00E60A63" w:rsidRPr="00C0084C">
        <w:rPr>
          <w:rStyle w:val="Txt"/>
          <w:rFonts w:asciiTheme="minorHAnsi" w:hAnsiTheme="minorHAnsi"/>
          <w:color w:val="auto"/>
          <w:sz w:val="20"/>
          <w:szCs w:val="20"/>
        </w:rPr>
        <w:t>;</w:t>
      </w:r>
    </w:p>
    <w:p w:rsidR="0035168A" w:rsidRPr="00C0084C" w:rsidRDefault="0035168A" w:rsidP="0035168A">
      <w:pPr>
        <w:pStyle w:val="tekst"/>
        <w:tabs>
          <w:tab w:val="left" w:pos="283"/>
          <w:tab w:val="left" w:pos="580"/>
        </w:tabs>
        <w:rPr>
          <w:rStyle w:val="Txt"/>
          <w:rFonts w:asciiTheme="minorHAnsi" w:hAnsiTheme="minorHAnsi"/>
          <w:color w:val="auto"/>
          <w:sz w:val="20"/>
          <w:szCs w:val="20"/>
        </w:rPr>
      </w:pPr>
      <w:r w:rsidRPr="00C0084C">
        <w:rPr>
          <w:rStyle w:val="Txt"/>
          <w:rFonts w:asciiTheme="minorHAnsi" w:hAnsiTheme="minorHAnsi"/>
          <w:color w:val="auto"/>
          <w:sz w:val="20"/>
          <w:szCs w:val="20"/>
        </w:rPr>
        <w:t xml:space="preserve">• </w:t>
      </w:r>
      <w:r w:rsidRPr="00C0084C">
        <w:rPr>
          <w:rStyle w:val="Txt"/>
          <w:rFonts w:asciiTheme="minorHAnsi" w:hAnsiTheme="minorHAnsi"/>
          <w:color w:val="auto"/>
          <w:sz w:val="20"/>
          <w:szCs w:val="20"/>
        </w:rPr>
        <w:tab/>
        <w:t>Onze jas zit netjes in de luizenzak, schoenen van groep 3 t/m 8 staan netjes op de plank</w:t>
      </w:r>
      <w:r w:rsidR="00E60A63" w:rsidRPr="00C0084C">
        <w:rPr>
          <w:rStyle w:val="Txt"/>
          <w:rFonts w:asciiTheme="minorHAnsi" w:hAnsiTheme="minorHAnsi"/>
          <w:color w:val="auto"/>
          <w:sz w:val="20"/>
          <w:szCs w:val="20"/>
        </w:rPr>
        <w:t>;</w:t>
      </w:r>
    </w:p>
    <w:p w:rsidR="0035168A" w:rsidRPr="00C0084C" w:rsidRDefault="0035168A" w:rsidP="0035168A">
      <w:pPr>
        <w:pStyle w:val="tekst"/>
        <w:tabs>
          <w:tab w:val="left" w:pos="283"/>
          <w:tab w:val="left" w:pos="580"/>
        </w:tabs>
        <w:rPr>
          <w:sz w:val="20"/>
          <w:szCs w:val="20"/>
        </w:rPr>
      </w:pPr>
      <w:r w:rsidRPr="00C0084C">
        <w:rPr>
          <w:rStyle w:val="Txt"/>
          <w:rFonts w:asciiTheme="minorHAnsi" w:hAnsiTheme="minorHAnsi"/>
          <w:color w:val="auto"/>
          <w:sz w:val="20"/>
          <w:szCs w:val="20"/>
        </w:rPr>
        <w:t xml:space="preserve">• </w:t>
      </w:r>
      <w:r w:rsidRPr="00C0084C">
        <w:rPr>
          <w:rStyle w:val="Txt"/>
          <w:rFonts w:asciiTheme="minorHAnsi" w:hAnsiTheme="minorHAnsi"/>
          <w:color w:val="auto"/>
          <w:sz w:val="20"/>
          <w:szCs w:val="20"/>
        </w:rPr>
        <w:tab/>
        <w:t xml:space="preserve">Er mag per groep maar 1 jongen en 1 meisje tegelijk naar het toilet. Na het toiletbezoek </w:t>
      </w:r>
      <w:r w:rsidRPr="00C0084C">
        <w:rPr>
          <w:rStyle w:val="Txt"/>
          <w:rFonts w:asciiTheme="minorHAnsi" w:hAnsiTheme="minorHAnsi"/>
          <w:color w:val="auto"/>
          <w:sz w:val="20"/>
          <w:szCs w:val="20"/>
        </w:rPr>
        <w:br/>
        <w:t>trekken we door en wassen we onze handen</w:t>
      </w:r>
      <w:r w:rsidR="00E60A63" w:rsidRPr="00C0084C">
        <w:rPr>
          <w:rStyle w:val="Txt"/>
          <w:rFonts w:asciiTheme="minorHAnsi" w:hAnsiTheme="minorHAnsi"/>
          <w:color w:val="auto"/>
          <w:sz w:val="20"/>
          <w:szCs w:val="20"/>
        </w:rPr>
        <w:t>.</w:t>
      </w:r>
      <w:r w:rsidRPr="00C0084C">
        <w:rPr>
          <w:rStyle w:val="Txt"/>
          <w:rFonts w:asciiTheme="minorHAnsi" w:hAnsiTheme="minorHAnsi"/>
          <w:color w:val="auto"/>
          <w:sz w:val="20"/>
          <w:szCs w:val="20"/>
        </w:rPr>
        <w:br/>
      </w:r>
    </w:p>
    <w:p w:rsidR="0035168A" w:rsidRPr="00C0084C" w:rsidRDefault="0035168A" w:rsidP="0035168A">
      <w:pPr>
        <w:pStyle w:val="tekst"/>
        <w:tabs>
          <w:tab w:val="left" w:pos="283"/>
          <w:tab w:val="left" w:pos="580"/>
        </w:tabs>
        <w:rPr>
          <w:rStyle w:val="Txt"/>
          <w:rFonts w:asciiTheme="minorHAnsi" w:hAnsiTheme="minorHAnsi"/>
          <w:sz w:val="20"/>
          <w:szCs w:val="20"/>
        </w:rPr>
      </w:pPr>
      <w:r w:rsidRPr="00C0084C">
        <w:rPr>
          <w:rStyle w:val="Txt"/>
          <w:rFonts w:asciiTheme="minorHAnsi" w:hAnsiTheme="minorHAnsi"/>
          <w:sz w:val="20"/>
          <w:szCs w:val="20"/>
        </w:rPr>
        <w:t xml:space="preserve">Bij de start van ieder schooljaar maken we samen met de leerlingen klassenregels en afspraken die aansluiten bij de algemene schoolregels. </w:t>
      </w:r>
    </w:p>
    <w:p w:rsidR="0035168A" w:rsidRPr="00C0084C" w:rsidRDefault="0035168A" w:rsidP="0035168A">
      <w:pPr>
        <w:pStyle w:val="tekst"/>
        <w:tabs>
          <w:tab w:val="left" w:pos="283"/>
          <w:tab w:val="left" w:pos="580"/>
        </w:tabs>
        <w:rPr>
          <w:rStyle w:val="Txt"/>
          <w:rFonts w:asciiTheme="minorHAnsi" w:hAnsiTheme="minorHAnsi"/>
          <w:sz w:val="20"/>
          <w:szCs w:val="20"/>
        </w:rPr>
      </w:pPr>
    </w:p>
    <w:p w:rsidR="00C0084C" w:rsidRPr="00C0084C" w:rsidRDefault="00C0084C" w:rsidP="00C0084C">
      <w:pPr>
        <w:rPr>
          <w:rFonts w:eastAsia="Times New Roman" w:cs="Arial"/>
          <w:sz w:val="20"/>
          <w:szCs w:val="20"/>
          <w:lang w:eastAsia="nl-NL"/>
        </w:rPr>
      </w:pPr>
      <w:r w:rsidRPr="00C0084C">
        <w:rPr>
          <w:color w:val="2F5496" w:themeColor="accent5" w:themeShade="BF"/>
          <w:sz w:val="20"/>
          <w:szCs w:val="20"/>
        </w:rPr>
        <w:t>HVO</w:t>
      </w:r>
      <w:r w:rsidRPr="00C0084C">
        <w:rPr>
          <w:sz w:val="20"/>
          <w:szCs w:val="20"/>
        </w:rPr>
        <w:br/>
        <w:t xml:space="preserve">In groep 7/8 krijgen de leerlingen humanistisch vormingsonderwijs van een gecertificeerde docent. </w:t>
      </w:r>
      <w:r w:rsidRPr="00C0084C">
        <w:rPr>
          <w:sz w:val="20"/>
          <w:szCs w:val="20"/>
        </w:rPr>
        <w:br/>
        <w:t>In deze lessen leren de leerlingen respectvol met elkaar omgaan, het creëren van gevoel voor eigenwaarde en rechtvaardigheid, verdraagzaamheid en verbondenheid met de medemens en het ontwikkelen van zelfvertrouwen en zelfrespect.</w:t>
      </w:r>
    </w:p>
    <w:p w:rsidR="0035168A" w:rsidRPr="00C0084C" w:rsidRDefault="0035168A" w:rsidP="0035168A">
      <w:pPr>
        <w:pStyle w:val="tekst"/>
        <w:tabs>
          <w:tab w:val="left" w:pos="283"/>
          <w:tab w:val="left" w:pos="580"/>
        </w:tabs>
        <w:rPr>
          <w:rFonts w:asciiTheme="minorHAnsi" w:hAnsiTheme="minorHAnsi"/>
          <w:sz w:val="20"/>
          <w:szCs w:val="20"/>
        </w:rPr>
      </w:pPr>
      <w:r w:rsidRPr="00C0084C">
        <w:rPr>
          <w:rStyle w:val="Txt"/>
          <w:rFonts w:asciiTheme="minorHAnsi" w:hAnsiTheme="minorHAnsi"/>
          <w:color w:val="2F5496" w:themeColor="accent5" w:themeShade="BF"/>
          <w:sz w:val="20"/>
          <w:szCs w:val="20"/>
        </w:rPr>
        <w:t xml:space="preserve">Pestprotocol </w:t>
      </w:r>
      <w:r w:rsidRPr="00C0084C">
        <w:rPr>
          <w:rFonts w:eastAsia="Times New Roman" w:cs="Arial"/>
          <w:sz w:val="20"/>
          <w:szCs w:val="20"/>
          <w:lang w:eastAsia="nl-NL"/>
        </w:rPr>
        <w:tab/>
      </w:r>
    </w:p>
    <w:p w:rsidR="00171137" w:rsidRPr="00C0084C" w:rsidRDefault="0035168A" w:rsidP="00171137">
      <w:pPr>
        <w:rPr>
          <w:sz w:val="20"/>
          <w:szCs w:val="20"/>
        </w:rPr>
      </w:pPr>
      <w:r w:rsidRPr="00C0084C">
        <w:rPr>
          <w:sz w:val="20"/>
          <w:szCs w:val="20"/>
        </w:rPr>
        <w:t xml:space="preserve">In ons pestprotocol staat omschreven welke procedure wij doorlopen als er een pestgeval is in de school. Er is sprake van pesten als een of meer leerlingen een of meer klasgenoten telkens weer psychisch of fysiek mishandelen. Bij het aanpakken van pesten is het belangrijk om alle betrokkenen erbij te betrekken: de pester, het gepeste kind, de zwijgende middengroep, de leraar en de ouders. Dit is de taak van de leraar en de pestcoördinator. </w:t>
      </w:r>
      <w:r w:rsidRPr="00C0084C">
        <w:rPr>
          <w:rFonts w:eastAsia="Times New Roman" w:cs="Arial"/>
          <w:sz w:val="20"/>
          <w:szCs w:val="20"/>
          <w:lang w:eastAsia="nl-NL"/>
        </w:rPr>
        <w:t>Soms vindt pesten in het geniep plaats, buiten het gezichtsveld van de leraar. Een eerste teken kan zijn dat ouders thuis merken dat het gedrag van hun kind verandert. Wij vragen u hierop alert te zijn, hierover met hun kind te praten en het onmiddellijk te</w:t>
      </w:r>
      <w:r w:rsidRPr="00C0084C">
        <w:rPr>
          <w:rFonts w:eastAsia="Times New Roman" w:cs="Arial"/>
          <w:b/>
          <w:sz w:val="20"/>
          <w:szCs w:val="20"/>
          <w:lang w:eastAsia="nl-NL"/>
        </w:rPr>
        <w:t xml:space="preserve"> </w:t>
      </w:r>
      <w:r w:rsidRPr="00C0084C">
        <w:rPr>
          <w:rFonts w:eastAsia="Times New Roman" w:cs="Arial"/>
          <w:sz w:val="20"/>
          <w:szCs w:val="20"/>
          <w:lang w:eastAsia="nl-NL"/>
        </w:rPr>
        <w:t>melden bij de leraar. De leraar en pestcoördinator gaan meteen over tot de volgende acties die staan omschreven in het pestprotocol. Het pestprotocol ligt ter inzage op school. U kunt een afspraak maken om dit in te kijken.</w:t>
      </w:r>
      <w:r w:rsidR="00171137" w:rsidRPr="00C0084C">
        <w:rPr>
          <w:sz w:val="20"/>
          <w:szCs w:val="20"/>
        </w:rPr>
        <w:t xml:space="preserve"> </w:t>
      </w:r>
    </w:p>
    <w:p w:rsidR="0035168A" w:rsidRPr="00C0084C" w:rsidRDefault="0035168A" w:rsidP="0035168A">
      <w:pPr>
        <w:rPr>
          <w:sz w:val="20"/>
          <w:szCs w:val="20"/>
        </w:rPr>
      </w:pPr>
      <w:r w:rsidRPr="00C0084C">
        <w:rPr>
          <w:color w:val="2F5496" w:themeColor="accent5" w:themeShade="BF"/>
          <w:sz w:val="20"/>
          <w:szCs w:val="20"/>
        </w:rPr>
        <w:lastRenderedPageBreak/>
        <w:t>Protocol schorsen en verwijderen</w:t>
      </w:r>
      <w:r w:rsidRPr="00C0084C">
        <w:rPr>
          <w:b/>
          <w:sz w:val="20"/>
          <w:szCs w:val="20"/>
        </w:rPr>
        <w:br/>
      </w:r>
      <w:r w:rsidR="005B6E11">
        <w:rPr>
          <w:sz w:val="20"/>
          <w:szCs w:val="20"/>
        </w:rPr>
        <w:br/>
      </w:r>
      <w:r w:rsidRPr="00C0084C">
        <w:rPr>
          <w:sz w:val="20"/>
          <w:szCs w:val="20"/>
        </w:rPr>
        <w:t xml:space="preserve">In zeer ernstige gevallen kunnen wij genoodzaakt zijn een leerling te schorsen of te verwijderen van school. Dit is beschreven in het protocol schorsen en verwijderen. U kunt een afspraak maken met de directeur om dit protocol te lezen. </w:t>
      </w:r>
    </w:p>
    <w:p w:rsidR="00175A1B" w:rsidRPr="00C0084C" w:rsidRDefault="0035168A" w:rsidP="00117BC5">
      <w:pPr>
        <w:rPr>
          <w:sz w:val="20"/>
          <w:szCs w:val="20"/>
        </w:rPr>
      </w:pPr>
      <w:r w:rsidRPr="00C0084C">
        <w:rPr>
          <w:color w:val="2F5496" w:themeColor="accent5" w:themeShade="BF"/>
          <w:sz w:val="20"/>
          <w:szCs w:val="20"/>
        </w:rPr>
        <w:t>Protocol social media</w:t>
      </w:r>
      <w:r w:rsidR="00175A1B" w:rsidRPr="00C0084C">
        <w:rPr>
          <w:sz w:val="20"/>
          <w:szCs w:val="20"/>
        </w:rPr>
        <w:br/>
      </w:r>
      <w:r w:rsidRPr="00C0084C">
        <w:rPr>
          <w:sz w:val="20"/>
          <w:szCs w:val="20"/>
        </w:rPr>
        <w:t xml:space="preserve">De school heeft een verantwoordelijkheid als het gaat om de veiligheid van onderwijspersoneel en leerlingen. Dat begint met duidelijke en gecommuniceerde normen en waarden en de handhaving daarvan, ook digitaal. Scholen moeten zich niet laten verrassen door incidenten. De scholen zorgen voor duidelijke regels. Deze staan beschreven in het protocol social media. Het protocol social media ligt op school ter inzage. U kunt een afspraak maken om dit te lezen. </w:t>
      </w:r>
    </w:p>
    <w:p w:rsidR="002331C4" w:rsidRPr="00C0084C" w:rsidRDefault="002331C4" w:rsidP="00C65409">
      <w:pPr>
        <w:spacing w:before="100" w:beforeAutospacing="1" w:after="100" w:afterAutospacing="1" w:line="240" w:lineRule="atLeast"/>
        <w:rPr>
          <w:rFonts w:cs="Arial"/>
          <w:sz w:val="20"/>
          <w:szCs w:val="20"/>
        </w:rPr>
      </w:pPr>
      <w:r w:rsidRPr="00C0084C">
        <w:rPr>
          <w:rFonts w:cs="Arial"/>
          <w:color w:val="2F5496" w:themeColor="accent5" w:themeShade="BF"/>
          <w:sz w:val="20"/>
          <w:szCs w:val="20"/>
          <w:lang w:eastAsia="nl-NL"/>
        </w:rPr>
        <w:t>Vertrouwenspersoon ouders en leerlingen</w:t>
      </w:r>
      <w:r w:rsidR="00484DFA" w:rsidRPr="00C0084C">
        <w:rPr>
          <w:rFonts w:cs="Arial"/>
          <w:sz w:val="20"/>
          <w:szCs w:val="20"/>
        </w:rPr>
        <w:br/>
      </w:r>
      <w:r w:rsidRPr="00C0084C">
        <w:rPr>
          <w:rFonts w:cs="Arial"/>
          <w:sz w:val="20"/>
          <w:szCs w:val="20"/>
        </w:rPr>
        <w:t>Als ouder kunt u in het contact met de school een probleem hebben, waar u graag met een onafhankelijk persoon over wilt spreken. Zoals u in de schoolgids kunt lezen is het verstandig dit probleem eerst te bespreken met de betreffende persoon, of zo nodig met de speciale  contactpersoon van de school. Natuurlijk kunt u ook altijd contact opnemen met de directeur.</w:t>
      </w:r>
      <w:r w:rsidR="00C65409" w:rsidRPr="00C0084C">
        <w:rPr>
          <w:rFonts w:cs="Arial"/>
          <w:sz w:val="20"/>
          <w:szCs w:val="20"/>
        </w:rPr>
        <w:br/>
      </w:r>
      <w:r w:rsidRPr="00C0084C">
        <w:rPr>
          <w:rFonts w:cs="Arial"/>
          <w:sz w:val="20"/>
          <w:szCs w:val="20"/>
        </w:rPr>
        <w:t>Het kan echter ook voorkomen dat u contact wilt met een buitenstaander, iemand die niet direct betrokken is bij de school. Dan kunt u terecht bij de vertrouwenspersoon. De vertrouwenspersoon biedt een luisterend oor en alle ruimte voor uw verhaal en emoties. Deze vertrouwenspersoon staat naast u als het gaat om het zoeken naar een oplossing, maar neemt het probleem niet van u over. U houdt daarin zelf de regie. Samen met u kijkt de vertrouwenspersoon naar mogelijke oplossingen,  welke stappen gezet kunnen worden, en wat daarvan de voor- en nadelen zijn. Het kan zijn dat u alleen uw verhaal kwijt wilt, of dat u wordt doorverwezen naar een bemiddelaar of mediator.De vertrouwenspersoon voor leerlingen en ouders is mevrouw Tjitske Feersma, Vertrouwenspersoon Ongewenste Omgangsvormen en Integriteit (gecertificeerd en geregistreerd LVV), Telefoon: 06-12522629, E</w:t>
      </w:r>
      <w:r w:rsidRPr="00C0084C">
        <w:rPr>
          <w:rFonts w:cs="Arial"/>
          <w:sz w:val="20"/>
          <w:szCs w:val="20"/>
          <w:lang w:val="en-US"/>
        </w:rPr>
        <w:t xml:space="preserve">-mail: </w:t>
      </w:r>
      <w:hyperlink r:id="rId28" w:history="1">
        <w:r w:rsidRPr="00C0084C">
          <w:rPr>
            <w:rStyle w:val="Hyperlink"/>
            <w:rFonts w:cs="Arial"/>
            <w:color w:val="2F5496" w:themeColor="accent5" w:themeShade="BF"/>
            <w:sz w:val="20"/>
            <w:szCs w:val="20"/>
            <w:lang w:val="en-US"/>
          </w:rPr>
          <w:t>t.feersma@cedin.nl</w:t>
        </w:r>
      </w:hyperlink>
    </w:p>
    <w:p w:rsidR="00E50925" w:rsidRDefault="002331C4" w:rsidP="00C0084C">
      <w:pPr>
        <w:pStyle w:val="paragraph"/>
        <w:spacing w:before="0" w:beforeAutospacing="0" w:after="0" w:afterAutospacing="0"/>
        <w:textAlignment w:val="baseline"/>
        <w:rPr>
          <w:rFonts w:asciiTheme="minorHAnsi" w:hAnsiTheme="minorHAnsi" w:cs="Arial"/>
          <w:sz w:val="20"/>
          <w:szCs w:val="20"/>
        </w:rPr>
      </w:pPr>
      <w:r w:rsidRPr="00C0084C">
        <w:rPr>
          <w:rFonts w:asciiTheme="minorHAnsi" w:hAnsiTheme="minorHAnsi" w:cs="Arial"/>
          <w:color w:val="2F5496" w:themeColor="accent5" w:themeShade="BF"/>
          <w:sz w:val="20"/>
          <w:szCs w:val="20"/>
        </w:rPr>
        <w:t>Vertrouwenspersoon leerkrachten</w:t>
      </w:r>
      <w:r w:rsidRPr="00C0084C">
        <w:rPr>
          <w:rFonts w:asciiTheme="minorHAnsi" w:hAnsiTheme="minorHAnsi" w:cs="Arial"/>
          <w:color w:val="2F5496" w:themeColor="accent5" w:themeShade="BF"/>
          <w:sz w:val="20"/>
          <w:szCs w:val="20"/>
        </w:rPr>
        <w:br/>
      </w:r>
      <w:r w:rsidRPr="00C0084C">
        <w:rPr>
          <w:rFonts w:asciiTheme="minorHAnsi" w:hAnsiTheme="minorHAnsi" w:cs="Arial"/>
          <w:sz w:val="20"/>
          <w:szCs w:val="20"/>
        </w:rPr>
        <w:t xml:space="preserve">De vertrouwenspersoon voor leerkrachten is de heer Peter de Jong. Hij is direct te bereiken op </w:t>
      </w:r>
      <w:r w:rsidR="00175A1B" w:rsidRPr="00C0084C">
        <w:rPr>
          <w:rFonts w:asciiTheme="minorHAnsi" w:hAnsiTheme="minorHAnsi" w:cs="Arial"/>
          <w:sz w:val="20"/>
          <w:szCs w:val="20"/>
        </w:rPr>
        <w:br/>
        <w:t>06-107667</w:t>
      </w:r>
      <w:r w:rsidRPr="00C0084C">
        <w:rPr>
          <w:rFonts w:asciiTheme="minorHAnsi" w:hAnsiTheme="minorHAnsi" w:cs="Arial"/>
          <w:sz w:val="20"/>
          <w:szCs w:val="20"/>
        </w:rPr>
        <w:t xml:space="preserve">98. Peter de Jong wordt ingehuurd via GIMD. </w:t>
      </w:r>
      <w:r w:rsidRPr="00C0084C">
        <w:rPr>
          <w:rFonts w:asciiTheme="minorHAnsi" w:hAnsiTheme="minorHAnsi" w:cs="Arial"/>
          <w:sz w:val="20"/>
          <w:szCs w:val="20"/>
          <w:shd w:val="clear" w:color="auto" w:fill="FFFFFF"/>
        </w:rPr>
        <w:t xml:space="preserve">GIMD is een landelijk opererende organisatie. GIMD maakt deel uit van Zorg van de Zaak, een netwerk van bedrijven op het gebied van bedrijfszorg, medische zorg en leefstijl. </w:t>
      </w:r>
      <w:r w:rsidRPr="00C0084C">
        <w:rPr>
          <w:rFonts w:asciiTheme="minorHAnsi" w:hAnsiTheme="minorHAnsi" w:cs="Arial"/>
          <w:sz w:val="20"/>
          <w:szCs w:val="20"/>
        </w:rPr>
        <w:t>De contactgegevens van GIMD zijn:</w:t>
      </w:r>
      <w:r w:rsidRPr="00C0084C">
        <w:rPr>
          <w:rFonts w:asciiTheme="minorHAnsi" w:hAnsiTheme="minorHAnsi" w:cs="Arial"/>
          <w:sz w:val="20"/>
          <w:szCs w:val="20"/>
        </w:rPr>
        <w:br/>
      </w:r>
      <w:r w:rsidRPr="00C0084C">
        <w:rPr>
          <w:rStyle w:val="Zwaar"/>
          <w:rFonts w:asciiTheme="minorHAnsi" w:hAnsiTheme="minorHAnsi" w:cs="Arial"/>
          <w:b w:val="0"/>
          <w:sz w:val="20"/>
          <w:szCs w:val="20"/>
          <w:shd w:val="clear" w:color="auto" w:fill="FFFFFF"/>
        </w:rPr>
        <w:t xml:space="preserve">GIMD B.V., </w:t>
      </w:r>
      <w:r w:rsidRPr="00C0084C">
        <w:rPr>
          <w:rFonts w:asciiTheme="minorHAnsi" w:hAnsiTheme="minorHAnsi" w:cs="Arial"/>
          <w:sz w:val="20"/>
          <w:szCs w:val="20"/>
          <w:shd w:val="clear" w:color="auto" w:fill="FFFFFF"/>
        </w:rPr>
        <w:t xml:space="preserve">Abe Lenstra boulevard 10, 8448 JB  Heerenveen, Postbus 632, 8440 AP  Heerenveen, </w:t>
      </w:r>
      <w:r w:rsidRPr="00C0084C">
        <w:rPr>
          <w:rFonts w:asciiTheme="minorHAnsi" w:hAnsiTheme="minorHAnsi" w:cs="Arial"/>
          <w:sz w:val="20"/>
          <w:szCs w:val="20"/>
          <w:shd w:val="clear" w:color="auto" w:fill="FFFFFF"/>
        </w:rPr>
        <w:br/>
        <w:t xml:space="preserve">Telefoon|: 088 800 85 00, </w:t>
      </w:r>
      <w:r w:rsidRPr="00C0084C">
        <w:rPr>
          <w:rFonts w:asciiTheme="minorHAnsi" w:hAnsiTheme="minorHAnsi" w:cs="Arial"/>
          <w:color w:val="000000"/>
          <w:sz w:val="20"/>
          <w:szCs w:val="20"/>
          <w:shd w:val="clear" w:color="auto" w:fill="FFFFFF"/>
        </w:rPr>
        <w:t>E-mail:</w:t>
      </w:r>
      <w:r w:rsidRPr="00C0084C">
        <w:rPr>
          <w:rFonts w:asciiTheme="minorHAnsi" w:hAnsiTheme="minorHAnsi" w:cs="Arial"/>
          <w:color w:val="2F5496" w:themeColor="accent5" w:themeShade="BF"/>
          <w:sz w:val="20"/>
          <w:szCs w:val="20"/>
          <w:shd w:val="clear" w:color="auto" w:fill="FFFFFF"/>
        </w:rPr>
        <w:t> </w:t>
      </w:r>
      <w:hyperlink r:id="rId29" w:history="1">
        <w:r w:rsidRPr="00C0084C">
          <w:rPr>
            <w:rStyle w:val="Hyperlink"/>
            <w:rFonts w:asciiTheme="minorHAnsi" w:hAnsiTheme="minorHAnsi" w:cs="Arial"/>
            <w:color w:val="2F5496" w:themeColor="accent5" w:themeShade="BF"/>
            <w:sz w:val="20"/>
            <w:szCs w:val="20"/>
            <w:shd w:val="clear" w:color="auto" w:fill="FFFFFF"/>
          </w:rPr>
          <w:t>info@gimd.nl</w:t>
        </w:r>
      </w:hyperlink>
      <w:r w:rsidR="00175A1B" w:rsidRPr="00C0084C">
        <w:rPr>
          <w:rStyle w:val="Hyperlink"/>
          <w:rFonts w:asciiTheme="minorHAnsi" w:hAnsiTheme="minorHAnsi" w:cs="Arial"/>
          <w:color w:val="2F5496" w:themeColor="accent5" w:themeShade="BF"/>
          <w:sz w:val="20"/>
          <w:szCs w:val="20"/>
          <w:shd w:val="clear" w:color="auto" w:fill="FFFFFF"/>
        </w:rPr>
        <w:br/>
      </w:r>
      <w:r w:rsidR="00C0084C">
        <w:rPr>
          <w:sz w:val="20"/>
          <w:szCs w:val="20"/>
        </w:rPr>
        <w:br/>
      </w:r>
      <w:r w:rsidR="00C0084C">
        <w:rPr>
          <w:sz w:val="20"/>
          <w:szCs w:val="20"/>
        </w:rPr>
        <w:br/>
      </w:r>
      <w:r w:rsidR="009D67D0" w:rsidRPr="00C0084C">
        <w:rPr>
          <w:rFonts w:asciiTheme="minorHAnsi" w:hAnsiTheme="minorHAnsi" w:cs="Arial"/>
          <w:color w:val="2F5496" w:themeColor="accent5" w:themeShade="BF"/>
          <w:sz w:val="20"/>
          <w:szCs w:val="20"/>
        </w:rPr>
        <w:t>Vertrouwensinspecteur</w:t>
      </w:r>
      <w:r w:rsidR="009D67D0" w:rsidRPr="00C0084C">
        <w:rPr>
          <w:rFonts w:asciiTheme="minorHAnsi" w:hAnsiTheme="minorHAnsi" w:cs="Arial"/>
          <w:color w:val="2F5496" w:themeColor="accent5" w:themeShade="BF"/>
          <w:sz w:val="20"/>
          <w:szCs w:val="20"/>
        </w:rPr>
        <w:br/>
      </w:r>
      <w:r w:rsidR="0035168A" w:rsidRPr="00C0084C">
        <w:rPr>
          <w:rFonts w:asciiTheme="minorHAnsi" w:hAnsiTheme="minorHAnsi" w:cs="Arial"/>
          <w:sz w:val="20"/>
          <w:szCs w:val="20"/>
        </w:rPr>
        <w:t>Centraal meldpunt vertrouwensinspecteurs in geval van seksuele intimidatie, seksueel misbruik en ernstig fysiek of geestelijk geweld (0900-11 13 111).</w:t>
      </w:r>
      <w:r w:rsidR="00C0084C" w:rsidRPr="00C0084C">
        <w:rPr>
          <w:rFonts w:asciiTheme="minorHAnsi" w:hAnsiTheme="minorHAnsi" w:cs="Arial"/>
          <w:sz w:val="20"/>
          <w:szCs w:val="20"/>
        </w:rPr>
        <w:t xml:space="preserve">       </w:t>
      </w:r>
    </w:p>
    <w:p w:rsidR="00E50925" w:rsidRDefault="00E50925" w:rsidP="00C0084C">
      <w:pPr>
        <w:pStyle w:val="paragraph"/>
        <w:spacing w:before="0" w:beforeAutospacing="0" w:after="0" w:afterAutospacing="0"/>
        <w:textAlignment w:val="baseline"/>
        <w:rPr>
          <w:rFonts w:asciiTheme="minorHAnsi" w:hAnsiTheme="minorHAnsi" w:cs="Arial"/>
          <w:sz w:val="20"/>
          <w:szCs w:val="20"/>
        </w:rPr>
      </w:pPr>
    </w:p>
    <w:p w:rsidR="00E50925" w:rsidRPr="00C0084C" w:rsidRDefault="00E50925" w:rsidP="00E50925">
      <w:pPr>
        <w:rPr>
          <w:sz w:val="20"/>
          <w:szCs w:val="20"/>
        </w:rPr>
      </w:pPr>
      <w:r w:rsidRPr="00C0084C">
        <w:rPr>
          <w:rFonts w:eastAsia="Times New Roman" w:cs="Arial"/>
          <w:color w:val="2F5496" w:themeColor="accent5" w:themeShade="BF"/>
          <w:sz w:val="20"/>
          <w:szCs w:val="20"/>
          <w:lang w:eastAsia="nl-NL"/>
        </w:rPr>
        <w:t>Klachtenprocedure</w:t>
      </w:r>
      <w:r w:rsidRPr="00C0084C">
        <w:rPr>
          <w:rFonts w:eastAsia="Times New Roman" w:cs="Arial"/>
          <w:color w:val="2F5496" w:themeColor="accent5" w:themeShade="BF"/>
          <w:sz w:val="20"/>
          <w:szCs w:val="20"/>
          <w:lang w:eastAsia="nl-NL"/>
        </w:rPr>
        <w:br/>
      </w:r>
      <w:r w:rsidRPr="00C0084C">
        <w:rPr>
          <w:rFonts w:cs="Arial"/>
          <w:sz w:val="20"/>
          <w:szCs w:val="20"/>
        </w:rPr>
        <w:t xml:space="preserve">Als u klachten heeft over de gang van zaken op school, kunt u dit op school melden. In vrijwel alle gevallen is een gesprek voldoende om de eventuele problemen op te lossen.  Mocht een gesprek geen oplossing bieden voor de juiste afhandeling van uw klacht, dan kent de school een formele klachtenprocedure. Deze klachtenprocedure kunt u direct bij de school opvragen of het bestuur.  </w:t>
      </w:r>
      <w:r w:rsidRPr="00C0084C">
        <w:rPr>
          <w:rStyle w:val="Hyperlink"/>
          <w:rFonts w:cs="Arial"/>
          <w:color w:val="2F5496" w:themeColor="accent5" w:themeShade="BF"/>
          <w:sz w:val="20"/>
          <w:szCs w:val="20"/>
          <w:shd w:val="clear" w:color="auto" w:fill="FFFFFF"/>
        </w:rPr>
        <w:br/>
      </w:r>
      <w:r w:rsidRPr="00C0084C">
        <w:rPr>
          <w:rFonts w:cs="Arial"/>
          <w:i/>
          <w:sz w:val="20"/>
          <w:szCs w:val="20"/>
        </w:rPr>
        <w:t>Klachten kunt u indienen bij</w:t>
      </w:r>
      <w:r w:rsidRPr="000A5974">
        <w:rPr>
          <w:rFonts w:cstheme="minorHAnsi"/>
          <w:i/>
          <w:sz w:val="20"/>
          <w:szCs w:val="20"/>
        </w:rPr>
        <w:br/>
      </w:r>
      <w:r w:rsidRPr="000A5974">
        <w:rPr>
          <w:rFonts w:cstheme="minorHAnsi"/>
          <w:sz w:val="20"/>
          <w:szCs w:val="20"/>
        </w:rPr>
        <w:t xml:space="preserve">* Elan Onderwijsgroep, P. Jurjenstrjitte 8, 9051 BS Stiens, 058-2539580, </w:t>
      </w:r>
      <w:hyperlink r:id="rId30" w:history="1">
        <w:r w:rsidRPr="00410890">
          <w:rPr>
            <w:rStyle w:val="Hyperlink"/>
            <w:rFonts w:cstheme="minorHAnsi"/>
            <w:sz w:val="20"/>
            <w:szCs w:val="20"/>
          </w:rPr>
          <w:t>info@elanowg.nl</w:t>
        </w:r>
      </w:hyperlink>
      <w:r w:rsidRPr="000A5974">
        <w:rPr>
          <w:rFonts w:cstheme="minorHAnsi"/>
          <w:sz w:val="20"/>
          <w:szCs w:val="20"/>
        </w:rPr>
        <w:t xml:space="preserve">, </w:t>
      </w:r>
      <w:r>
        <w:rPr>
          <w:rFonts w:cstheme="minorHAnsi"/>
          <w:sz w:val="20"/>
          <w:szCs w:val="20"/>
        </w:rPr>
        <w:br/>
        <w:t xml:space="preserve">    </w:t>
      </w:r>
      <w:hyperlink r:id="rId31" w:history="1">
        <w:r w:rsidRPr="00410890">
          <w:rPr>
            <w:rStyle w:val="Hyperlink"/>
            <w:rFonts w:cstheme="minorHAnsi"/>
            <w:sz w:val="20"/>
            <w:szCs w:val="20"/>
          </w:rPr>
          <w:t>www.elanonderwijsgroep.nl</w:t>
        </w:r>
      </w:hyperlink>
      <w:r>
        <w:rPr>
          <w:rFonts w:cstheme="minorHAnsi"/>
          <w:sz w:val="20"/>
          <w:szCs w:val="20"/>
        </w:rPr>
        <w:t xml:space="preserve"> </w:t>
      </w:r>
      <w:r w:rsidRPr="000A5974">
        <w:rPr>
          <w:rFonts w:cstheme="minorHAnsi"/>
          <w:sz w:val="20"/>
          <w:szCs w:val="20"/>
        </w:rPr>
        <w:t xml:space="preserve"> </w:t>
      </w:r>
      <w:r w:rsidRPr="000A5974">
        <w:rPr>
          <w:rFonts w:cstheme="minorHAnsi"/>
          <w:sz w:val="20"/>
          <w:szCs w:val="20"/>
        </w:rPr>
        <w:br/>
        <w:t xml:space="preserve">* Onderwijsgeschillen, Postbus 85191, 3508 AD Utrecht, 030-2809590, </w:t>
      </w:r>
      <w:hyperlink r:id="rId32" w:history="1">
        <w:r w:rsidRPr="00410890">
          <w:rPr>
            <w:rStyle w:val="Hyperlink"/>
            <w:rFonts w:cstheme="minorHAnsi"/>
            <w:sz w:val="20"/>
            <w:szCs w:val="20"/>
          </w:rPr>
          <w:t>www.onderwijsgeschillen.nl</w:t>
        </w:r>
      </w:hyperlink>
      <w:r>
        <w:rPr>
          <w:rFonts w:cstheme="minorHAnsi"/>
          <w:sz w:val="20"/>
          <w:szCs w:val="20"/>
        </w:rPr>
        <w:t xml:space="preserve"> </w:t>
      </w:r>
      <w:r w:rsidRPr="000A5974">
        <w:rPr>
          <w:rFonts w:cstheme="minorHAnsi"/>
          <w:sz w:val="20"/>
          <w:szCs w:val="20"/>
        </w:rPr>
        <w:t xml:space="preserve"> </w:t>
      </w:r>
      <w:r w:rsidRPr="000A5974">
        <w:rPr>
          <w:rFonts w:cstheme="minorHAnsi"/>
          <w:sz w:val="20"/>
          <w:szCs w:val="20"/>
        </w:rPr>
        <w:br/>
        <w:t xml:space="preserve">* Inspectie van het Onderwijs, 088-6996060, </w:t>
      </w:r>
      <w:hyperlink r:id="rId33" w:history="1">
        <w:r w:rsidRPr="00410890">
          <w:rPr>
            <w:rStyle w:val="Hyperlink"/>
            <w:rFonts w:cstheme="minorHAnsi"/>
            <w:sz w:val="20"/>
            <w:szCs w:val="20"/>
          </w:rPr>
          <w:t>info@owinsp.nl</w:t>
        </w:r>
      </w:hyperlink>
      <w:r>
        <w:rPr>
          <w:rFonts w:cstheme="minorHAnsi"/>
          <w:sz w:val="20"/>
          <w:szCs w:val="20"/>
        </w:rPr>
        <w:t xml:space="preserve"> , </w:t>
      </w:r>
      <w:hyperlink r:id="rId34" w:history="1">
        <w:r w:rsidRPr="00410890">
          <w:rPr>
            <w:rStyle w:val="Hyperlink"/>
            <w:rFonts w:cstheme="minorHAnsi"/>
            <w:sz w:val="20"/>
            <w:szCs w:val="20"/>
          </w:rPr>
          <w:t>www.onderwijsinspectie.nl</w:t>
        </w:r>
      </w:hyperlink>
    </w:p>
    <w:p w:rsidR="005E70A8" w:rsidRPr="00C0084C" w:rsidRDefault="00C0084C" w:rsidP="00C0084C">
      <w:pPr>
        <w:pStyle w:val="paragraph"/>
        <w:spacing w:before="0" w:beforeAutospacing="0" w:after="0" w:afterAutospacing="0"/>
        <w:textAlignment w:val="baseline"/>
        <w:rPr>
          <w:rFonts w:asciiTheme="minorHAnsi" w:hAnsiTheme="minorHAnsi" w:cstheme="minorHAnsi"/>
          <w:sz w:val="20"/>
          <w:szCs w:val="20"/>
        </w:rPr>
      </w:pPr>
      <w:r w:rsidRPr="00C0084C">
        <w:rPr>
          <w:rFonts w:asciiTheme="minorHAnsi" w:hAnsiTheme="minorHAnsi" w:cs="Arial"/>
          <w:sz w:val="20"/>
          <w:szCs w:val="20"/>
        </w:rPr>
        <w:t xml:space="preserve">                                                                                                                                                                                                                      </w:t>
      </w:r>
      <w:r w:rsidR="00C65409" w:rsidRPr="00C0084C">
        <w:rPr>
          <w:rFonts w:cs="Arial"/>
          <w:sz w:val="20"/>
          <w:szCs w:val="20"/>
        </w:rPr>
        <w:br/>
      </w:r>
    </w:p>
    <w:p w:rsidR="00C0084C" w:rsidRDefault="00C0084C" w:rsidP="00C0084C">
      <w:pPr>
        <w:spacing w:before="100" w:beforeAutospacing="1" w:after="100" w:afterAutospacing="1" w:line="240" w:lineRule="atLeast"/>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C0084C" w:rsidRDefault="00C0084C" w:rsidP="00C0084C">
      <w:pPr>
        <w:spacing w:before="100" w:beforeAutospacing="1" w:after="100" w:afterAutospacing="1" w:line="240" w:lineRule="atLeast"/>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A4D11" w:rsidRPr="000A4D11" w:rsidRDefault="000A4D11" w:rsidP="000A4D11">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Onderwijsresultaten</w:t>
      </w:r>
    </w:p>
    <w:p w:rsidR="000A4D11" w:rsidRPr="00C0084C" w:rsidRDefault="000A4D11" w:rsidP="000A4D11">
      <w:pPr>
        <w:rPr>
          <w:sz w:val="20"/>
          <w:szCs w:val="20"/>
        </w:rPr>
      </w:pPr>
      <w:r w:rsidRPr="00C0084C">
        <w:rPr>
          <w:color w:val="2F5496" w:themeColor="accent5" w:themeShade="BF"/>
          <w:sz w:val="20"/>
          <w:szCs w:val="20"/>
        </w:rPr>
        <w:t>Cognitieve resultaten</w:t>
      </w:r>
      <w:r w:rsidRPr="00C0084C">
        <w:rPr>
          <w:color w:val="2F5496" w:themeColor="accent5" w:themeShade="BF"/>
          <w:sz w:val="20"/>
          <w:szCs w:val="20"/>
        </w:rPr>
        <w:br/>
      </w:r>
      <w:r w:rsidR="00A535D0" w:rsidRPr="00C0084C">
        <w:rPr>
          <w:sz w:val="20"/>
          <w:szCs w:val="20"/>
        </w:rPr>
        <w:t xml:space="preserve">De onderwijsinspectie baseert voor een belangrijk deel haar oordeel voor kwaliteit van onderwijs van de school op basis van de scores van deze eindtoets over de laatste drie jaren. De scores van de laatste drie jaren waren voor o.b.s. Lyts Libben voldoende. </w:t>
      </w:r>
      <w:r w:rsidRPr="00C0084C">
        <w:rPr>
          <w:sz w:val="20"/>
          <w:szCs w:val="20"/>
        </w:rPr>
        <w:t xml:space="preserve">Hiermee voldoen de eindresultaten van o.b.s. Lyts Libben op de kernvakken Nederlandse taal en rekenen &amp; wiskunde aan de gestelde norm. </w:t>
      </w:r>
    </w:p>
    <w:tbl>
      <w:tblPr>
        <w:tblStyle w:val="Tabelraster"/>
        <w:tblpPr w:leftFromText="141" w:rightFromText="141" w:vertAnchor="text" w:horzAnchor="margin" w:tblpY="355"/>
        <w:tblW w:w="0" w:type="auto"/>
        <w:tblLook w:val="04A0" w:firstRow="1" w:lastRow="0" w:firstColumn="1" w:lastColumn="0" w:noHBand="0" w:noVBand="1"/>
      </w:tblPr>
      <w:tblGrid>
        <w:gridCol w:w="2265"/>
        <w:gridCol w:w="2265"/>
        <w:gridCol w:w="2266"/>
        <w:gridCol w:w="2266"/>
      </w:tblGrid>
      <w:tr w:rsidR="002A56A4" w:rsidRPr="00C0084C" w:rsidTr="002A56A4">
        <w:tc>
          <w:tcPr>
            <w:tcW w:w="2265" w:type="dxa"/>
          </w:tcPr>
          <w:p w:rsidR="002A56A4" w:rsidRPr="00C0084C" w:rsidRDefault="002A56A4" w:rsidP="002A56A4">
            <w:pPr>
              <w:rPr>
                <w:sz w:val="20"/>
                <w:szCs w:val="20"/>
              </w:rPr>
            </w:pPr>
          </w:p>
        </w:tc>
        <w:tc>
          <w:tcPr>
            <w:tcW w:w="2265" w:type="dxa"/>
          </w:tcPr>
          <w:p w:rsidR="002A56A4" w:rsidRPr="00C0084C" w:rsidRDefault="002A56A4" w:rsidP="002A56A4">
            <w:pPr>
              <w:rPr>
                <w:sz w:val="20"/>
                <w:szCs w:val="20"/>
              </w:rPr>
            </w:pPr>
            <w:r w:rsidRPr="00C0084C">
              <w:rPr>
                <w:sz w:val="20"/>
                <w:szCs w:val="20"/>
              </w:rPr>
              <w:t>VMBO</w:t>
            </w:r>
          </w:p>
        </w:tc>
        <w:tc>
          <w:tcPr>
            <w:tcW w:w="2266" w:type="dxa"/>
          </w:tcPr>
          <w:p w:rsidR="002A56A4" w:rsidRPr="00C0084C" w:rsidRDefault="002A56A4" w:rsidP="002A56A4">
            <w:pPr>
              <w:rPr>
                <w:sz w:val="20"/>
                <w:szCs w:val="20"/>
              </w:rPr>
            </w:pPr>
            <w:r w:rsidRPr="00C0084C">
              <w:rPr>
                <w:sz w:val="20"/>
                <w:szCs w:val="20"/>
              </w:rPr>
              <w:t>HAVO/VWO</w:t>
            </w:r>
          </w:p>
        </w:tc>
        <w:tc>
          <w:tcPr>
            <w:tcW w:w="2266" w:type="dxa"/>
          </w:tcPr>
          <w:p w:rsidR="002A56A4" w:rsidRPr="00C0084C" w:rsidRDefault="002A56A4" w:rsidP="002A56A4">
            <w:pPr>
              <w:rPr>
                <w:sz w:val="20"/>
                <w:szCs w:val="20"/>
              </w:rPr>
            </w:pPr>
            <w:r w:rsidRPr="00C0084C">
              <w:rPr>
                <w:sz w:val="20"/>
                <w:szCs w:val="20"/>
              </w:rPr>
              <w:t>Gymnasium</w:t>
            </w:r>
          </w:p>
        </w:tc>
      </w:tr>
      <w:tr w:rsidR="002A56A4" w:rsidRPr="00C0084C" w:rsidTr="002A56A4">
        <w:tc>
          <w:tcPr>
            <w:tcW w:w="2265" w:type="dxa"/>
          </w:tcPr>
          <w:p w:rsidR="002A56A4" w:rsidRPr="00C0084C" w:rsidRDefault="002A56A4" w:rsidP="002A56A4">
            <w:pPr>
              <w:rPr>
                <w:sz w:val="20"/>
                <w:szCs w:val="20"/>
              </w:rPr>
            </w:pPr>
            <w:r w:rsidRPr="00C0084C">
              <w:rPr>
                <w:sz w:val="20"/>
                <w:szCs w:val="20"/>
              </w:rPr>
              <w:t>2015-2016</w:t>
            </w:r>
          </w:p>
        </w:tc>
        <w:tc>
          <w:tcPr>
            <w:tcW w:w="2265" w:type="dxa"/>
          </w:tcPr>
          <w:p w:rsidR="002A56A4" w:rsidRPr="00C0084C" w:rsidRDefault="002A56A4" w:rsidP="002A56A4">
            <w:pPr>
              <w:rPr>
                <w:sz w:val="20"/>
                <w:szCs w:val="20"/>
              </w:rPr>
            </w:pPr>
            <w:r w:rsidRPr="00C0084C">
              <w:rPr>
                <w:sz w:val="20"/>
                <w:szCs w:val="20"/>
              </w:rPr>
              <w:t>5 leerlingen</w:t>
            </w:r>
          </w:p>
        </w:tc>
        <w:tc>
          <w:tcPr>
            <w:tcW w:w="2266" w:type="dxa"/>
          </w:tcPr>
          <w:p w:rsidR="002A56A4" w:rsidRPr="00C0084C" w:rsidRDefault="002A56A4" w:rsidP="002A56A4">
            <w:pPr>
              <w:rPr>
                <w:sz w:val="20"/>
                <w:szCs w:val="20"/>
              </w:rPr>
            </w:pPr>
            <w:r w:rsidRPr="00C0084C">
              <w:rPr>
                <w:sz w:val="20"/>
                <w:szCs w:val="20"/>
              </w:rPr>
              <w:t>9 leerlingen</w:t>
            </w:r>
          </w:p>
        </w:tc>
        <w:tc>
          <w:tcPr>
            <w:tcW w:w="2266" w:type="dxa"/>
          </w:tcPr>
          <w:p w:rsidR="002A56A4" w:rsidRPr="00C0084C" w:rsidRDefault="00C0084C" w:rsidP="002A56A4">
            <w:pPr>
              <w:rPr>
                <w:sz w:val="20"/>
                <w:szCs w:val="20"/>
              </w:rPr>
            </w:pPr>
            <w:r>
              <w:rPr>
                <w:sz w:val="20"/>
                <w:szCs w:val="20"/>
              </w:rPr>
              <w:t>-</w:t>
            </w:r>
          </w:p>
        </w:tc>
      </w:tr>
      <w:tr w:rsidR="002A56A4" w:rsidRPr="00C0084C" w:rsidTr="002A56A4">
        <w:tc>
          <w:tcPr>
            <w:tcW w:w="2265" w:type="dxa"/>
          </w:tcPr>
          <w:p w:rsidR="002A56A4" w:rsidRPr="00C0084C" w:rsidRDefault="002A56A4" w:rsidP="002A56A4">
            <w:pPr>
              <w:rPr>
                <w:sz w:val="20"/>
                <w:szCs w:val="20"/>
              </w:rPr>
            </w:pPr>
            <w:r w:rsidRPr="00C0084C">
              <w:rPr>
                <w:sz w:val="20"/>
                <w:szCs w:val="20"/>
              </w:rPr>
              <w:t>2016-2017</w:t>
            </w:r>
          </w:p>
        </w:tc>
        <w:tc>
          <w:tcPr>
            <w:tcW w:w="2265" w:type="dxa"/>
          </w:tcPr>
          <w:p w:rsidR="002A56A4" w:rsidRPr="00C0084C" w:rsidRDefault="002A56A4" w:rsidP="002A56A4">
            <w:pPr>
              <w:rPr>
                <w:sz w:val="20"/>
                <w:szCs w:val="20"/>
              </w:rPr>
            </w:pPr>
            <w:r w:rsidRPr="00C0084C">
              <w:rPr>
                <w:sz w:val="20"/>
                <w:szCs w:val="20"/>
              </w:rPr>
              <w:t>3 leerlingen</w:t>
            </w:r>
          </w:p>
        </w:tc>
        <w:tc>
          <w:tcPr>
            <w:tcW w:w="2266" w:type="dxa"/>
          </w:tcPr>
          <w:p w:rsidR="002A56A4" w:rsidRPr="00C0084C" w:rsidRDefault="002A56A4" w:rsidP="002A56A4">
            <w:pPr>
              <w:rPr>
                <w:sz w:val="20"/>
                <w:szCs w:val="20"/>
              </w:rPr>
            </w:pPr>
            <w:r w:rsidRPr="00C0084C">
              <w:rPr>
                <w:sz w:val="20"/>
                <w:szCs w:val="20"/>
              </w:rPr>
              <w:t>8 leerlingen</w:t>
            </w:r>
          </w:p>
        </w:tc>
        <w:tc>
          <w:tcPr>
            <w:tcW w:w="2266" w:type="dxa"/>
          </w:tcPr>
          <w:p w:rsidR="002A56A4" w:rsidRPr="00C0084C" w:rsidRDefault="002A56A4" w:rsidP="002A56A4">
            <w:pPr>
              <w:rPr>
                <w:sz w:val="20"/>
                <w:szCs w:val="20"/>
              </w:rPr>
            </w:pPr>
            <w:r w:rsidRPr="00C0084C">
              <w:rPr>
                <w:sz w:val="20"/>
                <w:szCs w:val="20"/>
              </w:rPr>
              <w:t>1 leerlingen</w:t>
            </w:r>
          </w:p>
        </w:tc>
      </w:tr>
      <w:tr w:rsidR="00C0084C" w:rsidRPr="00C0084C" w:rsidTr="002A56A4">
        <w:tc>
          <w:tcPr>
            <w:tcW w:w="2265" w:type="dxa"/>
          </w:tcPr>
          <w:p w:rsidR="00C0084C" w:rsidRPr="00C0084C" w:rsidRDefault="00C0084C" w:rsidP="002A56A4">
            <w:pPr>
              <w:rPr>
                <w:sz w:val="20"/>
                <w:szCs w:val="20"/>
              </w:rPr>
            </w:pPr>
            <w:r w:rsidRPr="00C0084C">
              <w:rPr>
                <w:sz w:val="20"/>
                <w:szCs w:val="20"/>
              </w:rPr>
              <w:t>2017-2018</w:t>
            </w:r>
          </w:p>
        </w:tc>
        <w:tc>
          <w:tcPr>
            <w:tcW w:w="2265" w:type="dxa"/>
          </w:tcPr>
          <w:p w:rsidR="00C0084C" w:rsidRPr="00C0084C" w:rsidRDefault="001D220A" w:rsidP="002A56A4">
            <w:pPr>
              <w:rPr>
                <w:sz w:val="20"/>
                <w:szCs w:val="20"/>
              </w:rPr>
            </w:pPr>
            <w:r>
              <w:rPr>
                <w:sz w:val="20"/>
                <w:szCs w:val="20"/>
              </w:rPr>
              <w:t>5 leerlingen</w:t>
            </w:r>
          </w:p>
        </w:tc>
        <w:tc>
          <w:tcPr>
            <w:tcW w:w="2266" w:type="dxa"/>
          </w:tcPr>
          <w:p w:rsidR="00C0084C" w:rsidRPr="00C0084C" w:rsidRDefault="001D220A" w:rsidP="002A56A4">
            <w:pPr>
              <w:rPr>
                <w:sz w:val="20"/>
                <w:szCs w:val="20"/>
              </w:rPr>
            </w:pPr>
            <w:r>
              <w:rPr>
                <w:sz w:val="20"/>
                <w:szCs w:val="20"/>
              </w:rPr>
              <w:t>4 leerlingen</w:t>
            </w:r>
          </w:p>
        </w:tc>
        <w:tc>
          <w:tcPr>
            <w:tcW w:w="2266" w:type="dxa"/>
          </w:tcPr>
          <w:p w:rsidR="00C0084C" w:rsidRPr="00C0084C" w:rsidRDefault="00C0084C" w:rsidP="002A56A4">
            <w:pPr>
              <w:rPr>
                <w:sz w:val="20"/>
                <w:szCs w:val="20"/>
              </w:rPr>
            </w:pPr>
            <w:r>
              <w:rPr>
                <w:sz w:val="20"/>
                <w:szCs w:val="20"/>
              </w:rPr>
              <w:t>-</w:t>
            </w:r>
          </w:p>
        </w:tc>
      </w:tr>
    </w:tbl>
    <w:p w:rsidR="000A4D11" w:rsidRPr="00C0084C" w:rsidRDefault="000A4D11" w:rsidP="000A4D11">
      <w:pPr>
        <w:rPr>
          <w:color w:val="2F5496" w:themeColor="accent5" w:themeShade="BF"/>
          <w:sz w:val="20"/>
          <w:szCs w:val="20"/>
        </w:rPr>
      </w:pPr>
      <w:r w:rsidRPr="00C0084C">
        <w:rPr>
          <w:color w:val="2F5496" w:themeColor="accent5" w:themeShade="BF"/>
          <w:sz w:val="20"/>
          <w:szCs w:val="20"/>
        </w:rPr>
        <w:t>Uitstroomgegevens laatste 3 jaren</w:t>
      </w:r>
    </w:p>
    <w:p w:rsidR="000A4D11" w:rsidRPr="00C0084C" w:rsidRDefault="000A4D11" w:rsidP="000A4D11">
      <w:pPr>
        <w:rPr>
          <w:sz w:val="20"/>
          <w:szCs w:val="20"/>
        </w:rPr>
      </w:pPr>
    </w:p>
    <w:tbl>
      <w:tblPr>
        <w:tblStyle w:val="Tabelraster"/>
        <w:tblW w:w="9067" w:type="dxa"/>
        <w:tblLook w:val="04A0" w:firstRow="1" w:lastRow="0" w:firstColumn="1" w:lastColumn="0" w:noHBand="0" w:noVBand="1"/>
      </w:tblPr>
      <w:tblGrid>
        <w:gridCol w:w="2263"/>
        <w:gridCol w:w="3402"/>
        <w:gridCol w:w="3402"/>
      </w:tblGrid>
      <w:tr w:rsidR="000A4D11" w:rsidRPr="00C0084C" w:rsidTr="00C0084C">
        <w:tc>
          <w:tcPr>
            <w:tcW w:w="2263" w:type="dxa"/>
          </w:tcPr>
          <w:p w:rsidR="000A4D11" w:rsidRPr="00C0084C" w:rsidRDefault="000A4D11" w:rsidP="000A4D11">
            <w:pPr>
              <w:rPr>
                <w:sz w:val="20"/>
                <w:szCs w:val="20"/>
              </w:rPr>
            </w:pPr>
          </w:p>
        </w:tc>
        <w:tc>
          <w:tcPr>
            <w:tcW w:w="3402" w:type="dxa"/>
          </w:tcPr>
          <w:p w:rsidR="000A4D11" w:rsidRPr="00C0084C" w:rsidRDefault="000A4D11" w:rsidP="000A4D11">
            <w:pPr>
              <w:jc w:val="center"/>
              <w:rPr>
                <w:sz w:val="20"/>
                <w:szCs w:val="20"/>
              </w:rPr>
            </w:pPr>
            <w:r w:rsidRPr="00C0084C">
              <w:rPr>
                <w:sz w:val="20"/>
                <w:szCs w:val="20"/>
              </w:rPr>
              <w:t>VMBO</w:t>
            </w:r>
          </w:p>
        </w:tc>
        <w:tc>
          <w:tcPr>
            <w:tcW w:w="3402" w:type="dxa"/>
          </w:tcPr>
          <w:p w:rsidR="000A4D11" w:rsidRPr="00C0084C" w:rsidRDefault="000A4D11" w:rsidP="000A4D11">
            <w:pPr>
              <w:jc w:val="center"/>
              <w:rPr>
                <w:sz w:val="20"/>
                <w:szCs w:val="20"/>
              </w:rPr>
            </w:pPr>
            <w:r w:rsidRPr="00C0084C">
              <w:rPr>
                <w:sz w:val="20"/>
                <w:szCs w:val="20"/>
              </w:rPr>
              <w:t>HAVO-VWO-Gymnasium</w:t>
            </w:r>
          </w:p>
        </w:tc>
      </w:tr>
      <w:tr w:rsidR="000A4D11" w:rsidRPr="00C0084C" w:rsidTr="00C0084C">
        <w:tc>
          <w:tcPr>
            <w:tcW w:w="2263" w:type="dxa"/>
          </w:tcPr>
          <w:p w:rsidR="000A4D11" w:rsidRPr="00C0084C" w:rsidRDefault="000A4D11" w:rsidP="000A4D11">
            <w:pPr>
              <w:rPr>
                <w:sz w:val="20"/>
                <w:szCs w:val="20"/>
              </w:rPr>
            </w:pPr>
            <w:r w:rsidRPr="00C0084C">
              <w:rPr>
                <w:sz w:val="20"/>
                <w:szCs w:val="20"/>
              </w:rPr>
              <w:t>2015-2016</w:t>
            </w:r>
          </w:p>
        </w:tc>
        <w:tc>
          <w:tcPr>
            <w:tcW w:w="3402" w:type="dxa"/>
          </w:tcPr>
          <w:p w:rsidR="000A4D11" w:rsidRPr="00C0084C" w:rsidRDefault="000A4D11" w:rsidP="000A4D11">
            <w:pPr>
              <w:jc w:val="center"/>
              <w:rPr>
                <w:sz w:val="20"/>
                <w:szCs w:val="20"/>
              </w:rPr>
            </w:pPr>
            <w:r w:rsidRPr="00C0084C">
              <w:rPr>
                <w:sz w:val="20"/>
                <w:szCs w:val="20"/>
              </w:rPr>
              <w:t>36%</w:t>
            </w:r>
          </w:p>
        </w:tc>
        <w:tc>
          <w:tcPr>
            <w:tcW w:w="3402" w:type="dxa"/>
          </w:tcPr>
          <w:p w:rsidR="000A4D11" w:rsidRPr="00C0084C" w:rsidRDefault="000A4D11" w:rsidP="000A4D11">
            <w:pPr>
              <w:jc w:val="center"/>
              <w:rPr>
                <w:sz w:val="20"/>
                <w:szCs w:val="20"/>
              </w:rPr>
            </w:pPr>
            <w:r w:rsidRPr="00C0084C">
              <w:rPr>
                <w:sz w:val="20"/>
                <w:szCs w:val="20"/>
              </w:rPr>
              <w:t>64%</w:t>
            </w:r>
          </w:p>
        </w:tc>
      </w:tr>
      <w:tr w:rsidR="000A4D11" w:rsidRPr="00C0084C" w:rsidTr="00C0084C">
        <w:tc>
          <w:tcPr>
            <w:tcW w:w="2263" w:type="dxa"/>
          </w:tcPr>
          <w:p w:rsidR="000A4D11" w:rsidRPr="00C0084C" w:rsidRDefault="000A4D11" w:rsidP="000A4D11">
            <w:pPr>
              <w:rPr>
                <w:sz w:val="20"/>
                <w:szCs w:val="20"/>
              </w:rPr>
            </w:pPr>
            <w:r w:rsidRPr="00C0084C">
              <w:rPr>
                <w:sz w:val="20"/>
                <w:szCs w:val="20"/>
              </w:rPr>
              <w:t>2016-2017</w:t>
            </w:r>
          </w:p>
        </w:tc>
        <w:tc>
          <w:tcPr>
            <w:tcW w:w="3402" w:type="dxa"/>
          </w:tcPr>
          <w:p w:rsidR="000A4D11" w:rsidRPr="00C0084C" w:rsidRDefault="000A4D11" w:rsidP="000A4D11">
            <w:pPr>
              <w:jc w:val="center"/>
              <w:rPr>
                <w:sz w:val="20"/>
                <w:szCs w:val="20"/>
              </w:rPr>
            </w:pPr>
            <w:r w:rsidRPr="00C0084C">
              <w:rPr>
                <w:sz w:val="20"/>
                <w:szCs w:val="20"/>
              </w:rPr>
              <w:t>25%</w:t>
            </w:r>
          </w:p>
        </w:tc>
        <w:tc>
          <w:tcPr>
            <w:tcW w:w="3402" w:type="dxa"/>
          </w:tcPr>
          <w:p w:rsidR="000A4D11" w:rsidRPr="00C0084C" w:rsidRDefault="000A4D11" w:rsidP="000A4D11">
            <w:pPr>
              <w:jc w:val="center"/>
              <w:rPr>
                <w:sz w:val="20"/>
                <w:szCs w:val="20"/>
              </w:rPr>
            </w:pPr>
            <w:r w:rsidRPr="00C0084C">
              <w:rPr>
                <w:sz w:val="20"/>
                <w:szCs w:val="20"/>
              </w:rPr>
              <w:t>75%</w:t>
            </w:r>
          </w:p>
        </w:tc>
      </w:tr>
      <w:tr w:rsidR="00C0084C" w:rsidRPr="00C0084C" w:rsidTr="00C0084C">
        <w:tc>
          <w:tcPr>
            <w:tcW w:w="2263" w:type="dxa"/>
          </w:tcPr>
          <w:p w:rsidR="00C0084C" w:rsidRPr="00C0084C" w:rsidRDefault="00C0084C" w:rsidP="000A4D11">
            <w:pPr>
              <w:rPr>
                <w:sz w:val="20"/>
                <w:szCs w:val="20"/>
              </w:rPr>
            </w:pPr>
            <w:r w:rsidRPr="00C0084C">
              <w:rPr>
                <w:sz w:val="20"/>
                <w:szCs w:val="20"/>
              </w:rPr>
              <w:t>2017-2018</w:t>
            </w:r>
          </w:p>
        </w:tc>
        <w:tc>
          <w:tcPr>
            <w:tcW w:w="3402" w:type="dxa"/>
          </w:tcPr>
          <w:p w:rsidR="00C0084C" w:rsidRPr="00C0084C" w:rsidRDefault="001D220A" w:rsidP="000A4D11">
            <w:pPr>
              <w:jc w:val="center"/>
              <w:rPr>
                <w:sz w:val="20"/>
                <w:szCs w:val="20"/>
              </w:rPr>
            </w:pPr>
            <w:r>
              <w:rPr>
                <w:sz w:val="20"/>
                <w:szCs w:val="20"/>
              </w:rPr>
              <w:t>56%</w:t>
            </w:r>
          </w:p>
        </w:tc>
        <w:tc>
          <w:tcPr>
            <w:tcW w:w="3402" w:type="dxa"/>
          </w:tcPr>
          <w:p w:rsidR="00C0084C" w:rsidRPr="00C0084C" w:rsidRDefault="001D220A" w:rsidP="000A4D11">
            <w:pPr>
              <w:jc w:val="center"/>
              <w:rPr>
                <w:sz w:val="20"/>
                <w:szCs w:val="20"/>
              </w:rPr>
            </w:pPr>
            <w:r>
              <w:rPr>
                <w:sz w:val="20"/>
                <w:szCs w:val="20"/>
              </w:rPr>
              <w:t>44%</w:t>
            </w:r>
          </w:p>
        </w:tc>
      </w:tr>
    </w:tbl>
    <w:p w:rsidR="008A6660" w:rsidRPr="00C0084C" w:rsidRDefault="002A56A4" w:rsidP="009C5199">
      <w:pPr>
        <w:rPr>
          <w:sz w:val="20"/>
          <w:szCs w:val="20"/>
        </w:rPr>
      </w:pPr>
      <w:r w:rsidRPr="00C0084C">
        <w:rPr>
          <w:sz w:val="20"/>
          <w:szCs w:val="20"/>
        </w:rPr>
        <w:br/>
      </w:r>
      <w:r w:rsidR="009C5199" w:rsidRPr="009C5199">
        <w:rPr>
          <w:color w:val="000000" w:themeColor="text1"/>
          <w:sz w:val="20"/>
          <w:szCs w:val="20"/>
        </w:rPr>
        <w:t>Door toekomstgericht onderwijsaanbod af te stemmen op de kenmerken van onze leerlingenpopulatie en dit voortdurend verder te ontwikkelen en te optimaliseren, ontwikkelt iedere leerling zich op o.b.s. Lyts Libben tot een niveau dat passend is. Als team zijn we, samen met ouders, trots dat we dit kunnen realiseren voor onze leerlingen van o.b.s. Lyts Libben.</w:t>
      </w:r>
      <w:r w:rsidR="009C5199">
        <w:rPr>
          <w:color w:val="000000" w:themeColor="text1"/>
          <w:sz w:val="20"/>
          <w:szCs w:val="20"/>
        </w:rPr>
        <w:t xml:space="preserve"> </w:t>
      </w:r>
      <w:r w:rsidR="009C5199" w:rsidRPr="009C5199">
        <w:rPr>
          <w:color w:val="000000" w:themeColor="text1"/>
          <w:sz w:val="20"/>
          <w:szCs w:val="20"/>
        </w:rPr>
        <w:t xml:space="preserve">Dit is passend bij de kwaliteit van onderwijs die wij in de afgelopen jaren hebben gerealiseerd. </w:t>
      </w:r>
      <w:r w:rsidR="009C5199">
        <w:rPr>
          <w:color w:val="000000" w:themeColor="text1"/>
          <w:sz w:val="20"/>
          <w:szCs w:val="20"/>
        </w:rPr>
        <w:t>Hoewel we voorgaande jaren vaststelden dat</w:t>
      </w:r>
      <w:r w:rsidR="009C5199" w:rsidRPr="009C5199">
        <w:rPr>
          <w:color w:val="000000" w:themeColor="text1"/>
          <w:sz w:val="20"/>
          <w:szCs w:val="20"/>
        </w:rPr>
        <w:t xml:space="preserve"> </w:t>
      </w:r>
      <w:r w:rsidR="000A4D11" w:rsidRPr="009C5199">
        <w:rPr>
          <w:color w:val="000000" w:themeColor="text1"/>
          <w:sz w:val="20"/>
          <w:szCs w:val="20"/>
        </w:rPr>
        <w:t>meer leerlingen uitstromen op HAV</w:t>
      </w:r>
      <w:r w:rsidR="00FB3B8F" w:rsidRPr="009C5199">
        <w:rPr>
          <w:color w:val="000000" w:themeColor="text1"/>
          <w:sz w:val="20"/>
          <w:szCs w:val="20"/>
        </w:rPr>
        <w:t>O-VWO</w:t>
      </w:r>
      <w:r w:rsidR="009C5199">
        <w:rPr>
          <w:color w:val="000000" w:themeColor="text1"/>
          <w:sz w:val="20"/>
          <w:szCs w:val="20"/>
        </w:rPr>
        <w:t xml:space="preserve"> niveau, laat het beeld van 2017-2018 zien dat meer leerlingen uitstromen op VMBO niveau. Dit is passend bij de groep. Op basis van de scores van de plaatsingswijzer zal het uitstroompercentage HAVO-VWO-GYMNASIUM voor het schooljaar 2019-2020 weer hoger zijn. </w:t>
      </w:r>
    </w:p>
    <w:p w:rsidR="00C0084C" w:rsidRDefault="00686336" w:rsidP="00484DFA">
      <w:pPr>
        <w:keepNext/>
        <w:keepLines/>
        <w:outlineLvl w:val="1"/>
        <w:rPr>
          <w:rFonts w:eastAsia="Times New Roman" w:cs="Arial"/>
          <w:sz w:val="20"/>
          <w:szCs w:val="20"/>
          <w:lang w:eastAsia="nl-NL"/>
        </w:rPr>
      </w:pPr>
      <w:r w:rsidRPr="00C0084C">
        <w:rPr>
          <w:rFonts w:eastAsia="Times New Roman" w:cs="Arial"/>
          <w:color w:val="2F5496" w:themeColor="accent5" w:themeShade="BF"/>
          <w:sz w:val="20"/>
          <w:szCs w:val="20"/>
          <w:lang w:eastAsia="nl-NL"/>
        </w:rPr>
        <w:t>Sociaal emotionele ontwikkeling</w:t>
      </w:r>
      <w:r w:rsidRPr="00C0084C">
        <w:rPr>
          <w:rFonts w:eastAsia="Times New Roman" w:cs="Arial"/>
          <w:color w:val="2F5496" w:themeColor="accent5" w:themeShade="BF"/>
          <w:sz w:val="20"/>
          <w:szCs w:val="20"/>
          <w:lang w:eastAsia="nl-NL"/>
        </w:rPr>
        <w:br/>
      </w:r>
      <w:r w:rsidRPr="00C0084C">
        <w:rPr>
          <w:rFonts w:eastAsia="Times New Roman" w:cs="Arial"/>
          <w:sz w:val="20"/>
          <w:szCs w:val="20"/>
          <w:lang w:eastAsia="nl-NL"/>
        </w:rPr>
        <w:t xml:space="preserve">Wij willen dat onze leerlingen zich veilig voelen op school en met plezier naar school gaan. Hierbij streven we naar een veilige, prettige, open sfeer van omgaan met elkaar waarbij iedereen rekening houdt met de ander. Voor de sociaal emotionele ontwikkeling van onze leerlingen volgen wij de methode ‘De Vreedzame School’. Hierin staan principes en doelen die leidend zijn binnen ons onderwijs. Voor het meten en volgen van de sociaal emotionele ontwikkeling van onze leerlingen werken we met het Volg Instrument Sociaal en Emotionele Ontwikkeling (VISION). VISION bevat een leerlingen- en een lerarenlijst waarmee de sociaal emotionele ontwikkeling in beeld wordt gebracht. </w:t>
      </w:r>
      <w:r w:rsidRPr="00C0084C">
        <w:rPr>
          <w:rFonts w:eastAsia="Times New Roman" w:cs="Arial"/>
          <w:sz w:val="20"/>
          <w:szCs w:val="20"/>
          <w:lang w:eastAsia="nl-NL"/>
        </w:rPr>
        <w:br/>
      </w:r>
      <w:r w:rsidR="00395664" w:rsidRPr="00C0084C">
        <w:rPr>
          <w:rFonts w:eastAsia="Times New Roman" w:cs="Arial"/>
          <w:sz w:val="20"/>
          <w:szCs w:val="20"/>
          <w:lang w:eastAsia="nl-NL"/>
        </w:rPr>
        <w:t xml:space="preserve">Daarnaast vullen de leerlingen van groepen 2, 4 en 6 ieder jaar een enquête in waarmee we het welbevinden en de veiligheid van leerlingen meten. </w:t>
      </w:r>
      <w:r w:rsidRPr="00C0084C">
        <w:rPr>
          <w:rFonts w:eastAsia="Times New Roman" w:cs="Arial"/>
          <w:sz w:val="20"/>
          <w:szCs w:val="20"/>
          <w:lang w:eastAsia="nl-NL"/>
        </w:rPr>
        <w:t xml:space="preserve">Leerlingen die opvallen, bespreken we binnen het team en in overleg met de IB stelt de leraar een plan van aanpak op. Dit plan van aanpak bespreekt de leraar met de leerling en zijn/haar ouders. Nadat het plan is uitgevoerd, wordt </w:t>
      </w:r>
      <w:r w:rsidR="00395664" w:rsidRPr="00C0084C">
        <w:rPr>
          <w:rFonts w:eastAsia="Times New Roman" w:cs="Arial"/>
          <w:sz w:val="20"/>
          <w:szCs w:val="20"/>
          <w:lang w:eastAsia="nl-NL"/>
        </w:rPr>
        <w:t xml:space="preserve">VISION nogmaals afgenomen en wordt het </w:t>
      </w:r>
      <w:r w:rsidRPr="00C0084C">
        <w:rPr>
          <w:rFonts w:eastAsia="Times New Roman" w:cs="Arial"/>
          <w:sz w:val="20"/>
          <w:szCs w:val="20"/>
          <w:lang w:eastAsia="nl-NL"/>
        </w:rPr>
        <w:t xml:space="preserve">plan van aanpak geëvalueerd. </w:t>
      </w:r>
      <w:r w:rsidR="00395664" w:rsidRPr="00C0084C">
        <w:rPr>
          <w:rFonts w:eastAsia="Times New Roman" w:cs="Arial"/>
          <w:sz w:val="20"/>
          <w:szCs w:val="20"/>
          <w:lang w:eastAsia="nl-NL"/>
        </w:rPr>
        <w:t xml:space="preserve">Bij aanhoudende zorg zoeken we, samen met de ouders, de samenwerking met externe instanties. </w:t>
      </w:r>
    </w:p>
    <w:p w:rsidR="005E70A8" w:rsidRPr="00C0084C" w:rsidRDefault="00484DFA" w:rsidP="00484DFA">
      <w:pPr>
        <w:keepNext/>
        <w:keepLines/>
        <w:outlineLvl w:val="1"/>
        <w:rPr>
          <w:color w:val="FF0000"/>
          <w:sz w:val="20"/>
          <w:szCs w:val="20"/>
        </w:rPr>
      </w:pPr>
      <w:r w:rsidRPr="00C0084C">
        <w:rPr>
          <w:rFonts w:eastAsia="Times New Roman" w:cs="Arial"/>
          <w:sz w:val="20"/>
          <w:szCs w:val="20"/>
          <w:lang w:eastAsia="nl-NL"/>
        </w:rPr>
        <w:br/>
      </w:r>
    </w:p>
    <w:p w:rsidR="00DA408B" w:rsidRDefault="00DA408B" w:rsidP="000A4D11">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A408B" w:rsidRDefault="00DA408B" w:rsidP="000A4D11">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DA408B" w:rsidRDefault="00DA408B" w:rsidP="000A4D11">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A4D11" w:rsidRPr="000A4D11" w:rsidRDefault="000A4D11" w:rsidP="000A4D11">
      <w:pP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Kwaliteitszorg &amp; ambitie</w:t>
      </w:r>
    </w:p>
    <w:p w:rsidR="002A56A4" w:rsidRDefault="000A4D11" w:rsidP="002A56A4">
      <w:r w:rsidRPr="00F71F6C">
        <w:rPr>
          <w:color w:val="2F5496" w:themeColor="accent5" w:themeShade="BF"/>
        </w:rPr>
        <w:t>Kwaliteitszorg</w:t>
      </w:r>
      <w:r w:rsidR="002A56A4">
        <w:rPr>
          <w:color w:val="2F5496" w:themeColor="accent5" w:themeShade="BF"/>
        </w:rPr>
        <w:br/>
      </w:r>
      <w:r>
        <w:t xml:space="preserve">O.b.s. Lyts Libben werkt volgens een </w:t>
      </w:r>
      <w:r w:rsidR="009E6105">
        <w:t xml:space="preserve">digitaal </w:t>
      </w:r>
      <w:r>
        <w:t xml:space="preserve">kwaliteitscyclus </w:t>
      </w:r>
      <w:r w:rsidR="00DA408B">
        <w:t>(werken met kwaliteitskaarten WMK)</w:t>
      </w:r>
      <w:r w:rsidR="006742EC">
        <w:t xml:space="preserve"> voor het borgen van haar onderwijs</w:t>
      </w:r>
      <w:r w:rsidR="00D50A51">
        <w:t xml:space="preserve">kwaliteit waarin alle onderdelen in </w:t>
      </w:r>
      <w:r w:rsidR="006742EC">
        <w:t>een cyclus van vier jaar aan de orde</w:t>
      </w:r>
      <w:r w:rsidR="00D50A51">
        <w:t xml:space="preserve"> komen. De onderwerpen worden door het team </w:t>
      </w:r>
      <w:r w:rsidR="006742EC">
        <w:t xml:space="preserve">gescoord, </w:t>
      </w:r>
      <w:r>
        <w:t>geëvalueerd en geborgd</w:t>
      </w:r>
      <w:r w:rsidR="00DF24CC">
        <w:t>.</w:t>
      </w:r>
    </w:p>
    <w:p w:rsidR="002A56A4" w:rsidRDefault="002A56A4" w:rsidP="002A56A4">
      <w:r w:rsidRPr="00C861B3">
        <w:rPr>
          <w:color w:val="2F5496" w:themeColor="accent5" w:themeShade="BF"/>
        </w:rPr>
        <w:t>Doelen en ontwikkelingen in het schooljaa</w:t>
      </w:r>
      <w:r w:rsidR="00C56991">
        <w:rPr>
          <w:color w:val="2F5496" w:themeColor="accent5" w:themeShade="BF"/>
        </w:rPr>
        <w:t>r 2018-2019</w:t>
      </w:r>
      <w:r>
        <w:br/>
      </w:r>
      <w:r w:rsidRPr="002A56A4">
        <w:t>In het schooljaar 2017-2018 willen we het ‘Toekomstgericht aanbod’ binnen ons onderwijs verder vormgeven en inrichten. We willen dit realiseren door:</w:t>
      </w:r>
    </w:p>
    <w:p w:rsidR="00C56991" w:rsidRDefault="00811649" w:rsidP="00811649">
      <w:pPr>
        <w:pStyle w:val="Lijstalinea"/>
        <w:numPr>
          <w:ilvl w:val="0"/>
          <w:numId w:val="7"/>
        </w:numPr>
      </w:pPr>
      <w:r>
        <w:t xml:space="preserve">Onderwijsproces: </w:t>
      </w:r>
      <w:r>
        <w:tab/>
        <w:t xml:space="preserve">Invoeren methode ‘Onderbouwd’ groep 1/2 </w:t>
      </w:r>
    </w:p>
    <w:p w:rsidR="00811649" w:rsidRDefault="00811649" w:rsidP="00811649">
      <w:pPr>
        <w:pStyle w:val="Lijstalinea"/>
        <w:ind w:left="2832"/>
      </w:pPr>
      <w:r>
        <w:t>Oriëntatie op nieuwe methode voor taal en wereldoriëntatie</w:t>
      </w:r>
    </w:p>
    <w:p w:rsidR="00811649" w:rsidRDefault="00811649" w:rsidP="00811649">
      <w:pPr>
        <w:pStyle w:val="Lijstalinea"/>
        <w:ind w:left="2832"/>
      </w:pPr>
      <w:r>
        <w:t>Nadrukkelijk aandacht voor Taalverzorging</w:t>
      </w:r>
    </w:p>
    <w:p w:rsidR="00811649" w:rsidRDefault="00D50A51" w:rsidP="00811649">
      <w:pPr>
        <w:pStyle w:val="Lijstalinea"/>
        <w:ind w:left="2832"/>
      </w:pPr>
      <w:r>
        <w:t>Z</w:t>
      </w:r>
      <w:r w:rsidR="00811649">
        <w:t>orgcyclus groep 1-2 vormgeven en integreren</w:t>
      </w:r>
    </w:p>
    <w:p w:rsidR="00811649" w:rsidRDefault="00811649" w:rsidP="00811649">
      <w:pPr>
        <w:pStyle w:val="Lijstalinea"/>
        <w:ind w:left="2136" w:firstLine="696"/>
      </w:pPr>
      <w:r>
        <w:t>Samenwerkend leren vormgeven en integreren</w:t>
      </w:r>
    </w:p>
    <w:p w:rsidR="00811649" w:rsidRDefault="00811649" w:rsidP="00811649">
      <w:pPr>
        <w:pStyle w:val="Lijstalinea"/>
        <w:ind w:left="2136" w:firstLine="696"/>
      </w:pPr>
      <w:r>
        <w:t xml:space="preserve">Kind gesprekken uitbouwen </w:t>
      </w:r>
    </w:p>
    <w:p w:rsidR="00811649" w:rsidRDefault="00811649" w:rsidP="00811649">
      <w:pPr>
        <w:pStyle w:val="Lijstalinea"/>
        <w:ind w:left="2136" w:firstLine="696"/>
      </w:pPr>
      <w:r>
        <w:t>Invoeren ouderportaal</w:t>
      </w:r>
    </w:p>
    <w:p w:rsidR="00811649" w:rsidRDefault="00811649" w:rsidP="00811649">
      <w:pPr>
        <w:pStyle w:val="Lijstalinea"/>
        <w:numPr>
          <w:ilvl w:val="0"/>
          <w:numId w:val="7"/>
        </w:numPr>
      </w:pPr>
      <w:r>
        <w:t xml:space="preserve"> Schoolklimaat</w:t>
      </w:r>
      <w:r>
        <w:tab/>
      </w:r>
      <w:r>
        <w:tab/>
        <w:t xml:space="preserve">Doorgaande lijn ‘Actief burgerschap’ en ‘Sociale integratie’ binnen </w:t>
      </w:r>
      <w:r>
        <w:br/>
        <w:t xml:space="preserve"> </w:t>
      </w:r>
      <w:r>
        <w:tab/>
      </w:r>
      <w:r>
        <w:tab/>
      </w:r>
      <w:r>
        <w:tab/>
        <w:t xml:space="preserve">‘De Vreedzame </w:t>
      </w:r>
      <w:r>
        <w:tab/>
        <w:t>School’ vormgeven en implementeren</w:t>
      </w:r>
    </w:p>
    <w:p w:rsidR="00811649" w:rsidRDefault="00811649" w:rsidP="00811649">
      <w:pPr>
        <w:pStyle w:val="Lijstalinea"/>
        <w:ind w:left="2832"/>
      </w:pPr>
      <w:r>
        <w:t>Cursus veiligheidscoördinator volgen en afronden</w:t>
      </w:r>
    </w:p>
    <w:p w:rsidR="00811649" w:rsidRDefault="00811649" w:rsidP="00811649">
      <w:pPr>
        <w:pStyle w:val="Lijstalinea"/>
        <w:ind w:left="2832"/>
      </w:pPr>
      <w:r>
        <w:t>Taken veiligheidscoördinator opstellen en borgen</w:t>
      </w:r>
    </w:p>
    <w:p w:rsidR="00811649" w:rsidRDefault="00811649" w:rsidP="00811649">
      <w:pPr>
        <w:pStyle w:val="Lijstalinea"/>
        <w:ind w:left="2832"/>
      </w:pPr>
      <w:r>
        <w:t>Activiteiten organiseren voor (groot)ouders en Berltsumers</w:t>
      </w:r>
    </w:p>
    <w:p w:rsidR="00811649" w:rsidRDefault="00D50A51" w:rsidP="00811649">
      <w:pPr>
        <w:pStyle w:val="Lijstalinea"/>
        <w:numPr>
          <w:ilvl w:val="0"/>
          <w:numId w:val="7"/>
        </w:numPr>
      </w:pPr>
      <w:r>
        <w:t>Kwaliteit &amp; Ambitie</w:t>
      </w:r>
      <w:r>
        <w:tab/>
        <w:t>Opstarten leerlingenraad</w:t>
      </w:r>
    </w:p>
    <w:p w:rsidR="00D50A51" w:rsidRDefault="00D50A51" w:rsidP="00D50A51">
      <w:pPr>
        <w:pStyle w:val="Lijstalinea"/>
        <w:ind w:left="2832"/>
      </w:pPr>
      <w:r>
        <w:t>Implementeren nieuwe gesprekkencyclus</w:t>
      </w:r>
    </w:p>
    <w:p w:rsidR="00811649" w:rsidRDefault="00D50A51" w:rsidP="00811649">
      <w:pPr>
        <w:pStyle w:val="Lijstalinea"/>
        <w:ind w:left="2832"/>
      </w:pPr>
      <w:r>
        <w:t>Borgen nieuwe zorgcyclus</w:t>
      </w:r>
    </w:p>
    <w:p w:rsidR="002A56A4" w:rsidRDefault="002A56A4" w:rsidP="002A56A4">
      <w:pPr>
        <w:pStyle w:val="Lijstalinea"/>
      </w:pPr>
    </w:p>
    <w:p w:rsidR="009E6105" w:rsidRPr="009E6105" w:rsidRDefault="002A56A4" w:rsidP="002A56A4">
      <w:pPr>
        <w:spacing w:after="0" w:line="276" w:lineRule="auto"/>
        <w:rPr>
          <w:color w:val="000000" w:themeColor="text1"/>
        </w:rPr>
      </w:pPr>
      <w:r w:rsidRPr="00C861B3">
        <w:rPr>
          <w:color w:val="2F5496" w:themeColor="accent5" w:themeShade="BF"/>
        </w:rPr>
        <w:t>Gerealiseerde doelen en ontwikkelingen in het schooljaar 201</w:t>
      </w:r>
      <w:r w:rsidR="009E6105">
        <w:rPr>
          <w:color w:val="2F5496" w:themeColor="accent5" w:themeShade="BF"/>
        </w:rPr>
        <w:t>7-2018</w:t>
      </w:r>
      <w:r w:rsidR="009E6105">
        <w:rPr>
          <w:color w:val="2F5496" w:themeColor="accent5" w:themeShade="BF"/>
        </w:rPr>
        <w:br/>
      </w:r>
      <w:r w:rsidR="008C080B">
        <w:rPr>
          <w:color w:val="000000" w:themeColor="text1"/>
        </w:rPr>
        <w:t xml:space="preserve">Tijdens het schooljaar hebben we een aantal creamiddagen georganiseerd. </w:t>
      </w:r>
      <w:r w:rsidR="008833A8">
        <w:rPr>
          <w:color w:val="000000" w:themeColor="text1"/>
        </w:rPr>
        <w:t xml:space="preserve">We hebben een aantal activiteiten georganiseerd voor ouders, grootouders en Berltsumers zoals de Pannenkoekendag, open dagen, Bingo en inloop werken bij de kleuters. </w:t>
      </w:r>
      <w:r w:rsidR="009E6105">
        <w:rPr>
          <w:color w:val="000000" w:themeColor="text1"/>
        </w:rPr>
        <w:t xml:space="preserve">De methodes Veilig Leren Lezen, Spoar 8 en Levelwerk zijn geïmplementeerd. Het team heeft een nieuwe visie &amp; missie opgesteld. Dit geeft een duidelijke richtlijn in ons dagelijks handelen. Twee leerlingen van o.b.s. Lyts Libben hebben de lessen van de ‘Plusgroep ELAN’ gevolgd. Het team heeft onder leiding van Jan Oudeboon een nieuwe zorgcyclus opgezet waarin de PDCA-cyclus centraal staat. Voor het aanleren van sociale- en maatschappelijk competenties zetten we de methode ‘De Vreedzame School’ in. </w:t>
      </w:r>
      <w:r w:rsidR="006853B9">
        <w:rPr>
          <w:color w:val="000000" w:themeColor="text1"/>
        </w:rPr>
        <w:t xml:space="preserve">Daarnaast meten we de veiligheid en het welbevinden van kinderen met VISEON waarbij we voor risico leerlingen een plan van aanpak maken waarbij we ouders betrekken en eventueel extern deskundigen inschakelen. </w:t>
      </w:r>
      <w:r w:rsidR="00751B82">
        <w:rPr>
          <w:color w:val="000000" w:themeColor="text1"/>
        </w:rPr>
        <w:t>Alle groepen hebben het Innovatorium bezocht waar ze hebben gewerkt met 21</w:t>
      </w:r>
      <w:r w:rsidR="00751B82" w:rsidRPr="00751B82">
        <w:rPr>
          <w:color w:val="000000" w:themeColor="text1"/>
          <w:vertAlign w:val="superscript"/>
        </w:rPr>
        <w:t>ste</w:t>
      </w:r>
      <w:r w:rsidR="00751B82">
        <w:rPr>
          <w:color w:val="000000" w:themeColor="text1"/>
        </w:rPr>
        <w:t xml:space="preserve"> eeuwse vaardigheden. Op school zijn materialen aangeschaft (Bee-bot, Blue-bot en matten) om dagelijks met 21</w:t>
      </w:r>
      <w:r w:rsidR="00751B82" w:rsidRPr="00751B82">
        <w:rPr>
          <w:color w:val="000000" w:themeColor="text1"/>
          <w:vertAlign w:val="superscript"/>
        </w:rPr>
        <w:t>ste</w:t>
      </w:r>
      <w:r w:rsidR="00751B82">
        <w:rPr>
          <w:color w:val="000000" w:themeColor="text1"/>
        </w:rPr>
        <w:t xml:space="preserve"> eeuwse vaardigheden te kunnen werken. Samenwerken, creatief- en kritisch denken, communiceren en probleem oplossend</w:t>
      </w:r>
      <w:r w:rsidR="008C080B">
        <w:rPr>
          <w:color w:val="000000" w:themeColor="text1"/>
        </w:rPr>
        <w:t xml:space="preserve"> zijn vaardigheden die tijdens de lessen voortdurend centraal staan. O.b.s. Lyts Libben heeft zich, samen met c.b.s. De Fûgelsang georiënteerd op de invoering van ‘Andere schooltijden’. Dit traject zal verder worden onderzocht tijdens het schooljaar 2018-2019. Een leerkracht is geslaagd voor de master ‘Learning &amp; Innovation’ en de directeur is geslaagd voor de opleiding ‘Auditor in Education’.</w:t>
      </w:r>
      <w:r w:rsidR="009E6105">
        <w:rPr>
          <w:color w:val="2F5496" w:themeColor="accent5" w:themeShade="BF"/>
        </w:rPr>
        <w:br/>
      </w:r>
    </w:p>
    <w:p w:rsidR="005E70A8" w:rsidRDefault="000A4D11" w:rsidP="000A4D11">
      <w:r w:rsidRPr="00F71F6C">
        <w:rPr>
          <w:color w:val="2F5496" w:themeColor="accent5" w:themeShade="BF"/>
        </w:rPr>
        <w:lastRenderedPageBreak/>
        <w:t>Kwaliteitscultuur</w:t>
      </w:r>
      <w:r w:rsidR="002A56A4">
        <w:rPr>
          <w:color w:val="2F5496" w:themeColor="accent5" w:themeShade="BF"/>
        </w:rPr>
        <w:br/>
      </w:r>
      <w:r w:rsidR="006742EC">
        <w:br/>
      </w:r>
      <w:r>
        <w:t xml:space="preserve">O.b.s. Lyts Libben kenmerkt zich door een professionele kwaliteitscultuur en functioneert transparant en integer. </w:t>
      </w:r>
      <w:r w:rsidR="00FB3B8F">
        <w:t xml:space="preserve">Alle leraren, de IB en de directeur werken </w:t>
      </w:r>
      <w:r>
        <w:t>aan verbetering van de onderwijskwali</w:t>
      </w:r>
      <w:r w:rsidR="00FB3B8F">
        <w:t>teit en voelt zich eigenaar</w:t>
      </w:r>
      <w:r>
        <w:t xml:space="preserve"> van het pedagogische- en didactische onderwijsconcept. Een voorbeeld hiervan is de verandering binnen het onderwijs door de invoering van het werken zonder groepsplan. In dit verandertraject, onder </w:t>
      </w:r>
      <w:r w:rsidR="00FB3B8F">
        <w:t>leiding van Jan Oudeboon, bleek</w:t>
      </w:r>
      <w:r>
        <w:t xml:space="preserve"> de ex</w:t>
      </w:r>
      <w:r w:rsidR="00FB3B8F">
        <w:t>pertise van elk teamlid essentieel</w:t>
      </w:r>
      <w:r>
        <w:t xml:space="preserve"> voor de realisatie van de effectieve PDCA cyclus waarmee we nu werken. Dit veranderingstraject stimuleert de leraren in hun ontwikkeling naar een volgend niveau (vakbekwaam/excellent bekwaam). </w:t>
      </w:r>
    </w:p>
    <w:p w:rsidR="000A4D11" w:rsidRDefault="000A4D11" w:rsidP="000A4D11">
      <w:r w:rsidRPr="002F3503">
        <w:rPr>
          <w:color w:val="2F5496" w:themeColor="accent5" w:themeShade="BF"/>
        </w:rPr>
        <w:t>Verantwoording en dialoog</w:t>
      </w:r>
      <w:r w:rsidR="005E70A8">
        <w:br/>
      </w:r>
      <w:r>
        <w:t xml:space="preserve">O.b.s. Lyts Libben organiseert tegenspraak in de vorm van een Medezeggenschapsraad (MR) en legt intern verantwoording af aan de MR in de vorm van het schooljaarverslag. In vergaderingen worden beleidsvoornemens besproken en vindt besluitvorming plaats. </w:t>
      </w:r>
      <w:r w:rsidR="00B67E2F">
        <w:t xml:space="preserve">Deze vergaderingen zijn openbaar. </w:t>
      </w:r>
      <w:r>
        <w:t xml:space="preserve">De MR heeft zowel instemmings- en adviesrecht. </w:t>
      </w:r>
      <w:r w:rsidR="00B67E2F">
        <w:t xml:space="preserve">Verslagen en agenda’s kunt u via school krijgen. </w:t>
      </w:r>
    </w:p>
    <w:p w:rsidR="0081102E" w:rsidRPr="0081102E" w:rsidRDefault="0081102E" w:rsidP="0081102E">
      <w:pPr>
        <w:pStyle w:val="Normaalweb"/>
        <w:rPr>
          <w:rFonts w:asciiTheme="minorHAnsi" w:hAnsiTheme="minorHAnsi"/>
          <w:sz w:val="22"/>
          <w:szCs w:val="22"/>
        </w:rPr>
      </w:pPr>
      <w:r w:rsidRPr="0081102E">
        <w:rPr>
          <w:rFonts w:asciiTheme="minorHAnsi" w:hAnsiTheme="minorHAnsi"/>
          <w:sz w:val="22"/>
          <w:szCs w:val="22"/>
        </w:rPr>
        <w:t>Elan</w:t>
      </w:r>
    </w:p>
    <w:p w:rsidR="0081102E" w:rsidRPr="0081102E" w:rsidRDefault="0081102E" w:rsidP="0081102E">
      <w:pPr>
        <w:pStyle w:val="Normaalweb"/>
        <w:rPr>
          <w:rFonts w:asciiTheme="minorHAnsi" w:hAnsiTheme="minorHAnsi"/>
          <w:sz w:val="22"/>
          <w:szCs w:val="22"/>
        </w:rPr>
      </w:pPr>
      <w:r w:rsidRPr="0081102E">
        <w:rPr>
          <w:rFonts w:asciiTheme="minorHAnsi" w:hAnsiTheme="minorHAnsi"/>
          <w:sz w:val="22"/>
          <w:szCs w:val="22"/>
        </w:rPr>
        <w:t>Postbus 31, 9050 AA Stiens</w:t>
      </w:r>
    </w:p>
    <w:p w:rsidR="0081102E" w:rsidRPr="0081102E" w:rsidRDefault="0081102E" w:rsidP="0081102E">
      <w:pPr>
        <w:pStyle w:val="Normaalweb"/>
        <w:rPr>
          <w:rFonts w:asciiTheme="minorHAnsi" w:hAnsiTheme="minorHAnsi"/>
          <w:sz w:val="22"/>
          <w:szCs w:val="22"/>
        </w:rPr>
      </w:pPr>
      <w:r w:rsidRPr="0081102E">
        <w:rPr>
          <w:rFonts w:asciiTheme="minorHAnsi" w:hAnsiTheme="minorHAnsi"/>
          <w:sz w:val="22"/>
          <w:szCs w:val="22"/>
        </w:rPr>
        <w:t>Bezoekadres</w:t>
      </w:r>
    </w:p>
    <w:p w:rsidR="0081102E" w:rsidRPr="0081102E" w:rsidRDefault="0081102E" w:rsidP="0081102E">
      <w:pPr>
        <w:pStyle w:val="Normaalweb"/>
        <w:rPr>
          <w:rFonts w:asciiTheme="minorHAnsi" w:hAnsiTheme="minorHAnsi"/>
          <w:sz w:val="22"/>
          <w:szCs w:val="22"/>
        </w:rPr>
      </w:pPr>
      <w:r w:rsidRPr="0081102E">
        <w:rPr>
          <w:rFonts w:asciiTheme="minorHAnsi" w:hAnsiTheme="minorHAnsi"/>
          <w:sz w:val="22"/>
          <w:szCs w:val="22"/>
        </w:rPr>
        <w:t>P. Jurjensstrjitte 8, 9051 BS Stiens</w:t>
      </w:r>
    </w:p>
    <w:p w:rsidR="0081102E" w:rsidRPr="0081102E" w:rsidRDefault="0081102E" w:rsidP="0081102E">
      <w:pPr>
        <w:pStyle w:val="Normaalweb"/>
        <w:rPr>
          <w:rFonts w:asciiTheme="minorHAnsi" w:hAnsiTheme="minorHAnsi"/>
          <w:sz w:val="22"/>
          <w:szCs w:val="22"/>
        </w:rPr>
      </w:pPr>
      <w:r w:rsidRPr="0081102E">
        <w:rPr>
          <w:rFonts w:asciiTheme="minorHAnsi" w:hAnsiTheme="minorHAnsi"/>
          <w:sz w:val="22"/>
          <w:szCs w:val="22"/>
        </w:rPr>
        <w:t>Telefoon: 058-2539580</w:t>
      </w:r>
    </w:p>
    <w:p w:rsidR="0081102E" w:rsidRPr="0081102E" w:rsidRDefault="0081102E" w:rsidP="0081102E">
      <w:pPr>
        <w:pStyle w:val="Normaalweb"/>
        <w:rPr>
          <w:rFonts w:asciiTheme="minorHAnsi" w:hAnsiTheme="minorHAnsi"/>
          <w:sz w:val="22"/>
          <w:szCs w:val="22"/>
        </w:rPr>
      </w:pPr>
      <w:r w:rsidRPr="0081102E">
        <w:rPr>
          <w:rFonts w:asciiTheme="minorHAnsi" w:hAnsiTheme="minorHAnsi"/>
          <w:sz w:val="22"/>
          <w:szCs w:val="22"/>
        </w:rPr>
        <w:t>E-mail: info@elanowg.nl</w:t>
      </w:r>
    </w:p>
    <w:p w:rsidR="0081102E" w:rsidRDefault="0081102E" w:rsidP="0081102E">
      <w:pPr>
        <w:pStyle w:val="Normaalweb"/>
        <w:rPr>
          <w:rFonts w:asciiTheme="minorHAnsi" w:hAnsiTheme="minorHAnsi"/>
          <w:sz w:val="22"/>
          <w:szCs w:val="22"/>
        </w:rPr>
      </w:pPr>
      <w:r w:rsidRPr="0081102E">
        <w:rPr>
          <w:rFonts w:asciiTheme="minorHAnsi" w:hAnsiTheme="minorHAnsi"/>
          <w:sz w:val="22"/>
          <w:szCs w:val="22"/>
        </w:rPr>
        <w:t xml:space="preserve">Website: </w:t>
      </w:r>
      <w:hyperlink r:id="rId35" w:history="1">
        <w:r w:rsidRPr="00E0047B">
          <w:rPr>
            <w:rStyle w:val="Hyperlink"/>
            <w:rFonts w:asciiTheme="minorHAnsi" w:hAnsiTheme="minorHAnsi"/>
            <w:sz w:val="22"/>
            <w:szCs w:val="22"/>
          </w:rPr>
          <w:t>www.elanowg.nl</w:t>
        </w:r>
      </w:hyperlink>
    </w:p>
    <w:p w:rsidR="0081102E" w:rsidRDefault="0081102E" w:rsidP="0081102E">
      <w:pPr>
        <w:pStyle w:val="Normaalweb"/>
        <w:rPr>
          <w:rFonts w:asciiTheme="minorHAnsi" w:hAnsiTheme="minorHAnsi"/>
          <w:sz w:val="22"/>
          <w:szCs w:val="22"/>
        </w:rPr>
      </w:pPr>
    </w:p>
    <w:p w:rsidR="0081102E" w:rsidRPr="0081102E" w:rsidRDefault="0081102E" w:rsidP="0081102E">
      <w:pPr>
        <w:pStyle w:val="Normaalweb"/>
        <w:rPr>
          <w:rFonts w:asciiTheme="minorHAnsi" w:hAnsiTheme="minorHAnsi"/>
          <w:sz w:val="22"/>
          <w:szCs w:val="22"/>
        </w:rPr>
      </w:pPr>
      <w:r w:rsidRPr="0081102E">
        <w:rPr>
          <w:rFonts w:asciiTheme="minorHAnsi" w:hAnsiTheme="minorHAnsi"/>
          <w:sz w:val="22"/>
          <w:szCs w:val="22"/>
        </w:rPr>
        <w:t>IBAN: NL24 BNGH 0285 1349 14</w:t>
      </w:r>
    </w:p>
    <w:p w:rsidR="0081102E" w:rsidRPr="0081102E" w:rsidRDefault="0081102E" w:rsidP="0081102E">
      <w:pPr>
        <w:pStyle w:val="Normaalweb"/>
        <w:rPr>
          <w:rFonts w:asciiTheme="minorHAnsi" w:hAnsiTheme="minorHAnsi"/>
          <w:sz w:val="22"/>
          <w:szCs w:val="22"/>
        </w:rPr>
      </w:pPr>
      <w:r w:rsidRPr="0081102E">
        <w:rPr>
          <w:rFonts w:asciiTheme="minorHAnsi" w:hAnsiTheme="minorHAnsi"/>
          <w:sz w:val="22"/>
          <w:szCs w:val="22"/>
        </w:rPr>
        <w:t>Inschrijfnummer Kamer van Koophandel 01123254</w:t>
      </w:r>
    </w:p>
    <w:p w:rsidR="0081102E" w:rsidRDefault="0081102E" w:rsidP="0081102E">
      <w:pPr>
        <w:pStyle w:val="Normaalweb"/>
        <w:rPr>
          <w:rFonts w:asciiTheme="minorHAnsi" w:hAnsiTheme="minorHAnsi"/>
          <w:sz w:val="22"/>
          <w:szCs w:val="22"/>
        </w:rPr>
      </w:pPr>
      <w:r w:rsidRPr="0081102E">
        <w:rPr>
          <w:rFonts w:asciiTheme="minorHAnsi" w:hAnsiTheme="minorHAnsi"/>
          <w:sz w:val="22"/>
          <w:szCs w:val="22"/>
        </w:rPr>
        <w:t>BTW nummer: 818765057B01</w:t>
      </w:r>
    </w:p>
    <w:p w:rsidR="0081102E" w:rsidRDefault="0081102E" w:rsidP="00C6076D">
      <w:pPr>
        <w:pStyle w:val="Normaalweb"/>
        <w:rPr>
          <w:rFonts w:asciiTheme="minorHAnsi" w:hAnsiTheme="minorHAnsi"/>
          <w:sz w:val="22"/>
          <w:szCs w:val="22"/>
        </w:rPr>
      </w:pPr>
    </w:p>
    <w:p w:rsidR="0081102E" w:rsidRPr="0081102E" w:rsidRDefault="0081102E" w:rsidP="0081102E">
      <w:pPr>
        <w:pStyle w:val="Normaalweb"/>
        <w:rPr>
          <w:rFonts w:asciiTheme="minorHAnsi" w:hAnsiTheme="minorHAnsi"/>
          <w:sz w:val="22"/>
          <w:szCs w:val="22"/>
        </w:rPr>
      </w:pPr>
      <w:r w:rsidRPr="0081102E">
        <w:rPr>
          <w:rFonts w:asciiTheme="minorHAnsi" w:hAnsiTheme="minorHAnsi"/>
          <w:sz w:val="22"/>
          <w:szCs w:val="22"/>
        </w:rPr>
        <w:t>Directeur - bestuurder/dagelijks bestuur:</w:t>
      </w:r>
    </w:p>
    <w:p w:rsidR="0081102E" w:rsidRPr="0081102E" w:rsidRDefault="0081102E" w:rsidP="0081102E">
      <w:pPr>
        <w:pStyle w:val="Normaalweb"/>
        <w:rPr>
          <w:rFonts w:asciiTheme="minorHAnsi" w:hAnsiTheme="minorHAnsi"/>
          <w:sz w:val="22"/>
          <w:szCs w:val="22"/>
        </w:rPr>
      </w:pPr>
      <w:r w:rsidRPr="0081102E">
        <w:rPr>
          <w:rFonts w:asciiTheme="minorHAnsi" w:hAnsiTheme="minorHAnsi"/>
          <w:sz w:val="22"/>
          <w:szCs w:val="22"/>
        </w:rPr>
        <w:t>De heer Mark Vrolijk</w:t>
      </w:r>
    </w:p>
    <w:p w:rsidR="0081102E" w:rsidRDefault="0081102E" w:rsidP="0081102E">
      <w:pPr>
        <w:pStyle w:val="Normaalweb"/>
        <w:rPr>
          <w:rFonts w:asciiTheme="minorHAnsi" w:hAnsiTheme="minorHAnsi"/>
          <w:sz w:val="22"/>
          <w:szCs w:val="22"/>
        </w:rPr>
      </w:pPr>
      <w:r w:rsidRPr="0081102E">
        <w:rPr>
          <w:rFonts w:asciiTheme="minorHAnsi" w:hAnsiTheme="minorHAnsi"/>
          <w:sz w:val="22"/>
          <w:szCs w:val="22"/>
        </w:rPr>
        <w:t xml:space="preserve">E-mail: </w:t>
      </w:r>
      <w:hyperlink r:id="rId36" w:history="1">
        <w:r w:rsidRPr="00E0047B">
          <w:rPr>
            <w:rStyle w:val="Hyperlink"/>
            <w:rFonts w:asciiTheme="minorHAnsi" w:hAnsiTheme="minorHAnsi"/>
            <w:sz w:val="22"/>
            <w:szCs w:val="22"/>
          </w:rPr>
          <w:t>mvrolijk@elanowg.nl</w:t>
        </w:r>
      </w:hyperlink>
    </w:p>
    <w:p w:rsidR="0081102E" w:rsidRDefault="0081102E" w:rsidP="0081102E">
      <w:pPr>
        <w:pStyle w:val="Normaalweb"/>
        <w:rPr>
          <w:rFonts w:asciiTheme="minorHAnsi" w:hAnsiTheme="minorHAnsi"/>
          <w:sz w:val="22"/>
          <w:szCs w:val="22"/>
        </w:rPr>
      </w:pPr>
    </w:p>
    <w:p w:rsidR="0081102E" w:rsidRPr="0081102E" w:rsidRDefault="0081102E" w:rsidP="0081102E">
      <w:pPr>
        <w:pStyle w:val="Normaalweb"/>
        <w:rPr>
          <w:rFonts w:asciiTheme="minorHAnsi" w:hAnsiTheme="minorHAnsi"/>
          <w:sz w:val="22"/>
          <w:szCs w:val="22"/>
        </w:rPr>
      </w:pPr>
      <w:r w:rsidRPr="0081102E">
        <w:rPr>
          <w:rFonts w:asciiTheme="minorHAnsi" w:hAnsiTheme="minorHAnsi"/>
          <w:sz w:val="22"/>
          <w:szCs w:val="22"/>
        </w:rPr>
        <w:t>Leden van het algemeen bestuur:</w:t>
      </w:r>
    </w:p>
    <w:p w:rsidR="0081102E" w:rsidRPr="0081102E" w:rsidRDefault="0081102E" w:rsidP="0081102E">
      <w:pPr>
        <w:pStyle w:val="Normaalweb"/>
        <w:rPr>
          <w:rFonts w:asciiTheme="minorHAnsi" w:hAnsiTheme="minorHAnsi"/>
          <w:sz w:val="22"/>
          <w:szCs w:val="22"/>
        </w:rPr>
      </w:pPr>
      <w:r w:rsidRPr="0081102E">
        <w:rPr>
          <w:rFonts w:asciiTheme="minorHAnsi" w:hAnsiTheme="minorHAnsi"/>
          <w:sz w:val="22"/>
          <w:szCs w:val="22"/>
        </w:rPr>
        <w:t>Mevr. A.Wachter  (voorzitter) en de heren J.W. van Beem, J. Bokma,</w:t>
      </w:r>
    </w:p>
    <w:p w:rsidR="0081102E" w:rsidRDefault="0081102E" w:rsidP="0081102E">
      <w:pPr>
        <w:pStyle w:val="Normaalweb"/>
        <w:rPr>
          <w:rFonts w:asciiTheme="minorHAnsi" w:hAnsiTheme="minorHAnsi"/>
          <w:sz w:val="22"/>
          <w:szCs w:val="22"/>
        </w:rPr>
      </w:pPr>
      <w:r w:rsidRPr="0081102E">
        <w:rPr>
          <w:rFonts w:asciiTheme="minorHAnsi" w:hAnsiTheme="minorHAnsi"/>
          <w:sz w:val="22"/>
          <w:szCs w:val="22"/>
        </w:rPr>
        <w:t>G.F.E. Rauch en E. Elsinga</w:t>
      </w:r>
    </w:p>
    <w:p w:rsidR="0081102E" w:rsidRDefault="0081102E" w:rsidP="0081102E">
      <w:pPr>
        <w:pStyle w:val="Normaalweb"/>
        <w:rPr>
          <w:rFonts w:asciiTheme="minorHAnsi" w:hAnsiTheme="minorHAnsi"/>
          <w:sz w:val="22"/>
          <w:szCs w:val="22"/>
        </w:rPr>
      </w:pPr>
    </w:p>
    <w:p w:rsidR="0081102E" w:rsidRDefault="002B6177" w:rsidP="00C6076D">
      <w:pPr>
        <w:pStyle w:val="Normaalweb"/>
        <w:rPr>
          <w:rFonts w:asciiTheme="minorHAnsi" w:hAnsiTheme="minorHAnsi"/>
          <w:sz w:val="22"/>
          <w:szCs w:val="22"/>
        </w:rPr>
      </w:pPr>
      <w:r w:rsidRPr="00C6076D">
        <w:rPr>
          <w:rFonts w:asciiTheme="minorHAnsi" w:hAnsiTheme="minorHAnsi"/>
          <w:sz w:val="22"/>
          <w:szCs w:val="22"/>
        </w:rPr>
        <w:t>GMR</w:t>
      </w:r>
    </w:p>
    <w:p w:rsidR="0081102E" w:rsidRDefault="0081102E" w:rsidP="0081102E">
      <w:pPr>
        <w:pStyle w:val="Normaalweb"/>
        <w:rPr>
          <w:rFonts w:asciiTheme="minorHAnsi" w:hAnsiTheme="minorHAnsi"/>
          <w:sz w:val="22"/>
          <w:szCs w:val="22"/>
        </w:rPr>
      </w:pPr>
      <w:r w:rsidRPr="0081102E">
        <w:rPr>
          <w:rFonts w:asciiTheme="minorHAnsi" w:hAnsiTheme="minorHAnsi"/>
          <w:sz w:val="22"/>
          <w:szCs w:val="22"/>
        </w:rPr>
        <w:t>Dagelijks bestuur: Evert Visse</w:t>
      </w:r>
      <w:r>
        <w:rPr>
          <w:rFonts w:asciiTheme="minorHAnsi" w:hAnsiTheme="minorHAnsi"/>
          <w:sz w:val="22"/>
          <w:szCs w:val="22"/>
        </w:rPr>
        <w:t xml:space="preserve">r, Jos Tigchelaar, Lara Breuker en </w:t>
      </w:r>
      <w:r w:rsidRPr="0081102E">
        <w:rPr>
          <w:rFonts w:asciiTheme="minorHAnsi" w:hAnsiTheme="minorHAnsi"/>
          <w:sz w:val="22"/>
          <w:szCs w:val="22"/>
        </w:rPr>
        <w:t xml:space="preserve">Marike Utzon. De dames Lara Breuker, </w:t>
      </w:r>
      <w:r>
        <w:rPr>
          <w:rFonts w:asciiTheme="minorHAnsi" w:hAnsiTheme="minorHAnsi"/>
          <w:sz w:val="22"/>
          <w:szCs w:val="22"/>
        </w:rPr>
        <w:t xml:space="preserve">Leden: Marieke Heida, </w:t>
      </w:r>
      <w:r w:rsidRPr="0081102E">
        <w:rPr>
          <w:rFonts w:asciiTheme="minorHAnsi" w:hAnsiTheme="minorHAnsi"/>
          <w:sz w:val="22"/>
          <w:szCs w:val="22"/>
        </w:rPr>
        <w:t>Evelien A</w:t>
      </w:r>
      <w:r>
        <w:rPr>
          <w:rFonts w:asciiTheme="minorHAnsi" w:hAnsiTheme="minorHAnsi"/>
          <w:sz w:val="22"/>
          <w:szCs w:val="22"/>
        </w:rPr>
        <w:t>dema, Sytze van der Zwaag,</w:t>
      </w:r>
      <w:r w:rsidRPr="0081102E">
        <w:rPr>
          <w:rFonts w:asciiTheme="minorHAnsi" w:hAnsiTheme="minorHAnsi"/>
          <w:sz w:val="22"/>
          <w:szCs w:val="22"/>
        </w:rPr>
        <w:t xml:space="preserve"> Dedmer Swart, Frederik Jan van der Meulen en</w:t>
      </w:r>
      <w:r>
        <w:rPr>
          <w:rFonts w:asciiTheme="minorHAnsi" w:hAnsiTheme="minorHAnsi"/>
          <w:sz w:val="22"/>
          <w:szCs w:val="22"/>
        </w:rPr>
        <w:t xml:space="preserve"> </w:t>
      </w:r>
      <w:r w:rsidRPr="0081102E">
        <w:rPr>
          <w:rFonts w:asciiTheme="minorHAnsi" w:hAnsiTheme="minorHAnsi"/>
          <w:sz w:val="22"/>
          <w:szCs w:val="22"/>
        </w:rPr>
        <w:t>Stijn Beerends</w:t>
      </w:r>
    </w:p>
    <w:p w:rsidR="0081102E" w:rsidRDefault="0081102E" w:rsidP="00C6076D">
      <w:pPr>
        <w:pStyle w:val="Normaalweb"/>
        <w:rPr>
          <w:rFonts w:asciiTheme="minorHAnsi" w:hAnsiTheme="minorHAnsi"/>
          <w:sz w:val="22"/>
          <w:szCs w:val="22"/>
        </w:rPr>
      </w:pPr>
    </w:p>
    <w:p w:rsidR="0081102E" w:rsidRPr="00C6076D" w:rsidRDefault="002B6177" w:rsidP="0081102E">
      <w:pPr>
        <w:pStyle w:val="Normaalweb"/>
        <w:rPr>
          <w:rFonts w:ascii="Calibri" w:hAnsi="Calibri"/>
          <w:color w:val="000000"/>
        </w:rPr>
      </w:pPr>
      <w:r w:rsidRPr="00C6076D">
        <w:rPr>
          <w:rFonts w:asciiTheme="minorHAnsi" w:hAnsiTheme="minorHAnsi"/>
          <w:sz w:val="22"/>
          <w:szCs w:val="22"/>
        </w:rPr>
        <w:br/>
      </w:r>
      <w:bookmarkStart w:id="0" w:name="_GoBack"/>
      <w:bookmarkEnd w:id="0"/>
    </w:p>
    <w:p w:rsidR="002B6177" w:rsidRPr="00C6076D" w:rsidRDefault="002B6177" w:rsidP="00C6076D">
      <w:pPr>
        <w:spacing w:after="0" w:line="240" w:lineRule="auto"/>
        <w:rPr>
          <w:rFonts w:ascii="Calibri" w:eastAsia="Times New Roman" w:hAnsi="Calibri" w:cs="Times New Roman"/>
          <w:color w:val="000000"/>
          <w:lang w:eastAsia="nl-NL"/>
        </w:rPr>
      </w:pPr>
    </w:p>
    <w:sectPr w:rsidR="002B6177" w:rsidRPr="00C6076D">
      <w:head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925" w:rsidRDefault="00E50925" w:rsidP="00EA21EB">
      <w:pPr>
        <w:spacing w:after="0" w:line="240" w:lineRule="auto"/>
      </w:pPr>
      <w:r>
        <w:separator/>
      </w:r>
    </w:p>
  </w:endnote>
  <w:endnote w:type="continuationSeparator" w:id="0">
    <w:p w:rsidR="00E50925" w:rsidRDefault="00E50925" w:rsidP="00EA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illSans">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Italic">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925" w:rsidRDefault="00E50925" w:rsidP="00EA21EB">
      <w:pPr>
        <w:spacing w:after="0" w:line="240" w:lineRule="auto"/>
      </w:pPr>
      <w:r>
        <w:separator/>
      </w:r>
    </w:p>
  </w:footnote>
  <w:footnote w:type="continuationSeparator" w:id="0">
    <w:p w:rsidR="00E50925" w:rsidRDefault="00E50925" w:rsidP="00EA2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25" w:rsidRDefault="00E50925" w:rsidP="00EA21EB">
    <w:pPr>
      <w:pStyle w:val="Koptekst"/>
      <w:tabs>
        <w:tab w:val="clear" w:pos="4536"/>
        <w:tab w:val="clear" w:pos="9072"/>
        <w:tab w:val="left" w:pos="6760"/>
      </w:tabs>
    </w:pPr>
    <w:r>
      <w:rPr>
        <w:rFonts w:ascii="Arial" w:hAnsi="Arial" w:cs="Arial"/>
        <w:noProof/>
        <w:sz w:val="18"/>
        <w:szCs w:val="18"/>
        <w:lang w:eastAsia="nl-NL"/>
      </w:rPr>
      <w:drawing>
        <wp:anchor distT="0" distB="0" distL="114300" distR="114300" simplePos="0" relativeHeight="251659264" behindDoc="1" locked="0" layoutInCell="1" allowOverlap="1" wp14:anchorId="2697F1DF" wp14:editId="2E26D274">
          <wp:simplePos x="0" y="0"/>
          <wp:positionH relativeFrom="margin">
            <wp:align>right</wp:align>
          </wp:positionH>
          <wp:positionV relativeFrom="paragraph">
            <wp:posOffset>-32385</wp:posOffset>
          </wp:positionV>
          <wp:extent cx="1519200" cy="658800"/>
          <wp:effectExtent l="0" t="0" r="0" b="8255"/>
          <wp:wrapTight wrapText="bothSides">
            <wp:wrapPolygon edited="0">
              <wp:start x="8669" y="0"/>
              <wp:lineTo x="3793" y="4374"/>
              <wp:lineTo x="2167" y="7499"/>
              <wp:lineTo x="2167" y="9998"/>
              <wp:lineTo x="0" y="10623"/>
              <wp:lineTo x="0" y="18746"/>
              <wp:lineTo x="1896" y="21246"/>
              <wp:lineTo x="3251" y="21246"/>
              <wp:lineTo x="8127" y="19996"/>
              <wp:lineTo x="18692" y="13122"/>
              <wp:lineTo x="18692" y="9998"/>
              <wp:lineTo x="10565" y="0"/>
              <wp:lineTo x="8669" y="0"/>
            </wp:wrapPolygon>
          </wp:wrapTight>
          <wp:docPr id="1" name="Afbeelding 1" descr="http://www.obslytslibben.nl/mailsignatures/lytslib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obslytslibben.nl/mailsignatures/lytslibben.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9200" cy="658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E50925" w:rsidRDefault="00E50925">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0375"/>
    <w:multiLevelType w:val="hybridMultilevel"/>
    <w:tmpl w:val="F648D490"/>
    <w:lvl w:ilvl="0" w:tplc="894CBA12">
      <w:start w:val="1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717F83"/>
    <w:multiLevelType w:val="hybridMultilevel"/>
    <w:tmpl w:val="9C38C1AC"/>
    <w:lvl w:ilvl="0" w:tplc="04130001">
      <w:start w:val="1"/>
      <w:numFmt w:val="bullet"/>
      <w:lvlText w:val=""/>
      <w:lvlJc w:val="left"/>
      <w:pPr>
        <w:ind w:left="1080" w:hanging="360"/>
      </w:pPr>
      <w:rPr>
        <w:rFonts w:ascii="Symbol" w:hAnsi="Symbol" w:hint="default"/>
      </w:rPr>
    </w:lvl>
    <w:lvl w:ilvl="1" w:tplc="04130001">
      <w:start w:val="1"/>
      <w:numFmt w:val="bullet"/>
      <w:lvlText w:val=""/>
      <w:lvlJc w:val="left"/>
      <w:pPr>
        <w:ind w:left="2145" w:hanging="705"/>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74F368A"/>
    <w:multiLevelType w:val="hybridMultilevel"/>
    <w:tmpl w:val="34587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104F0F"/>
    <w:multiLevelType w:val="hybridMultilevel"/>
    <w:tmpl w:val="832A4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3E6E18"/>
    <w:multiLevelType w:val="hybridMultilevel"/>
    <w:tmpl w:val="A3B498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A8B50FF"/>
    <w:multiLevelType w:val="hybridMultilevel"/>
    <w:tmpl w:val="A1745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D954BF"/>
    <w:multiLevelType w:val="hybridMultilevel"/>
    <w:tmpl w:val="C2721B50"/>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24"/>
    <w:rsid w:val="00050864"/>
    <w:rsid w:val="00051CE1"/>
    <w:rsid w:val="000644EF"/>
    <w:rsid w:val="000819AC"/>
    <w:rsid w:val="0009162E"/>
    <w:rsid w:val="000A4149"/>
    <w:rsid w:val="000A4D11"/>
    <w:rsid w:val="000B6F31"/>
    <w:rsid w:val="000D32D6"/>
    <w:rsid w:val="000F3B24"/>
    <w:rsid w:val="00100B5A"/>
    <w:rsid w:val="00117BC5"/>
    <w:rsid w:val="00141721"/>
    <w:rsid w:val="00171137"/>
    <w:rsid w:val="00173DAD"/>
    <w:rsid w:val="00175A1B"/>
    <w:rsid w:val="001B1604"/>
    <w:rsid w:val="001D220A"/>
    <w:rsid w:val="001D405A"/>
    <w:rsid w:val="001D4220"/>
    <w:rsid w:val="001F6339"/>
    <w:rsid w:val="00201919"/>
    <w:rsid w:val="00231F33"/>
    <w:rsid w:val="002331C4"/>
    <w:rsid w:val="002467F0"/>
    <w:rsid w:val="00294AA0"/>
    <w:rsid w:val="002A32AB"/>
    <w:rsid w:val="002A38C2"/>
    <w:rsid w:val="002A56A4"/>
    <w:rsid w:val="002B6177"/>
    <w:rsid w:val="002C0E8C"/>
    <w:rsid w:val="002D49B0"/>
    <w:rsid w:val="002D5205"/>
    <w:rsid w:val="00300C9A"/>
    <w:rsid w:val="0035168A"/>
    <w:rsid w:val="003577AB"/>
    <w:rsid w:val="00395664"/>
    <w:rsid w:val="003B2FC9"/>
    <w:rsid w:val="003C1432"/>
    <w:rsid w:val="003E215B"/>
    <w:rsid w:val="003F1065"/>
    <w:rsid w:val="004357DF"/>
    <w:rsid w:val="004377BE"/>
    <w:rsid w:val="00444E82"/>
    <w:rsid w:val="00470F6C"/>
    <w:rsid w:val="00472F54"/>
    <w:rsid w:val="0048087F"/>
    <w:rsid w:val="00484DFA"/>
    <w:rsid w:val="00490608"/>
    <w:rsid w:val="004B31F7"/>
    <w:rsid w:val="004B668D"/>
    <w:rsid w:val="004B78D3"/>
    <w:rsid w:val="004D1789"/>
    <w:rsid w:val="004E19FD"/>
    <w:rsid w:val="0051036E"/>
    <w:rsid w:val="00526CFD"/>
    <w:rsid w:val="0053342F"/>
    <w:rsid w:val="0053513C"/>
    <w:rsid w:val="00552512"/>
    <w:rsid w:val="00565B23"/>
    <w:rsid w:val="00596DF5"/>
    <w:rsid w:val="005B6E11"/>
    <w:rsid w:val="005B7B23"/>
    <w:rsid w:val="005E70A8"/>
    <w:rsid w:val="006116F7"/>
    <w:rsid w:val="00622454"/>
    <w:rsid w:val="00625E07"/>
    <w:rsid w:val="006373A2"/>
    <w:rsid w:val="00673D34"/>
    <w:rsid w:val="006742EC"/>
    <w:rsid w:val="006853B9"/>
    <w:rsid w:val="00686336"/>
    <w:rsid w:val="006B3D92"/>
    <w:rsid w:val="006B5177"/>
    <w:rsid w:val="006D0C00"/>
    <w:rsid w:val="006E06EA"/>
    <w:rsid w:val="006F6620"/>
    <w:rsid w:val="00751B82"/>
    <w:rsid w:val="007573E9"/>
    <w:rsid w:val="00772CFD"/>
    <w:rsid w:val="007B7808"/>
    <w:rsid w:val="007C6D0D"/>
    <w:rsid w:val="0081102E"/>
    <w:rsid w:val="00811649"/>
    <w:rsid w:val="00814023"/>
    <w:rsid w:val="00837425"/>
    <w:rsid w:val="00860AC5"/>
    <w:rsid w:val="0087039E"/>
    <w:rsid w:val="008833A8"/>
    <w:rsid w:val="00897133"/>
    <w:rsid w:val="008978B4"/>
    <w:rsid w:val="00897B1F"/>
    <w:rsid w:val="008A4B8C"/>
    <w:rsid w:val="008A5753"/>
    <w:rsid w:val="008A6660"/>
    <w:rsid w:val="008B7280"/>
    <w:rsid w:val="008C080B"/>
    <w:rsid w:val="0092211C"/>
    <w:rsid w:val="009263D9"/>
    <w:rsid w:val="00950C5C"/>
    <w:rsid w:val="00965A20"/>
    <w:rsid w:val="00971A94"/>
    <w:rsid w:val="0099685B"/>
    <w:rsid w:val="009B265D"/>
    <w:rsid w:val="009C5199"/>
    <w:rsid w:val="009D67D0"/>
    <w:rsid w:val="009E287E"/>
    <w:rsid w:val="009E6105"/>
    <w:rsid w:val="00A432F6"/>
    <w:rsid w:val="00A47A85"/>
    <w:rsid w:val="00A535D0"/>
    <w:rsid w:val="00A91502"/>
    <w:rsid w:val="00AC62F8"/>
    <w:rsid w:val="00AE3D00"/>
    <w:rsid w:val="00B21519"/>
    <w:rsid w:val="00B303E7"/>
    <w:rsid w:val="00B53567"/>
    <w:rsid w:val="00B62466"/>
    <w:rsid w:val="00B67E2F"/>
    <w:rsid w:val="00B72C7E"/>
    <w:rsid w:val="00B73C87"/>
    <w:rsid w:val="00B9158E"/>
    <w:rsid w:val="00B930EE"/>
    <w:rsid w:val="00B95542"/>
    <w:rsid w:val="00BA172F"/>
    <w:rsid w:val="00BC13D0"/>
    <w:rsid w:val="00BC19D6"/>
    <w:rsid w:val="00BC2F97"/>
    <w:rsid w:val="00BF55CB"/>
    <w:rsid w:val="00C0084C"/>
    <w:rsid w:val="00C04C96"/>
    <w:rsid w:val="00C12ACB"/>
    <w:rsid w:val="00C2057C"/>
    <w:rsid w:val="00C2109E"/>
    <w:rsid w:val="00C2309A"/>
    <w:rsid w:val="00C24480"/>
    <w:rsid w:val="00C37464"/>
    <w:rsid w:val="00C56991"/>
    <w:rsid w:val="00C6076D"/>
    <w:rsid w:val="00C60B9C"/>
    <w:rsid w:val="00C65409"/>
    <w:rsid w:val="00C71882"/>
    <w:rsid w:val="00C71C4E"/>
    <w:rsid w:val="00C75F18"/>
    <w:rsid w:val="00C856B1"/>
    <w:rsid w:val="00C861B3"/>
    <w:rsid w:val="00CD3178"/>
    <w:rsid w:val="00D06011"/>
    <w:rsid w:val="00D16B5B"/>
    <w:rsid w:val="00D31BF6"/>
    <w:rsid w:val="00D363BB"/>
    <w:rsid w:val="00D4536C"/>
    <w:rsid w:val="00D50A51"/>
    <w:rsid w:val="00D553EC"/>
    <w:rsid w:val="00D63979"/>
    <w:rsid w:val="00D8058C"/>
    <w:rsid w:val="00DA408B"/>
    <w:rsid w:val="00DB2876"/>
    <w:rsid w:val="00DD411E"/>
    <w:rsid w:val="00DF24CC"/>
    <w:rsid w:val="00DF58C9"/>
    <w:rsid w:val="00E13C44"/>
    <w:rsid w:val="00E2089C"/>
    <w:rsid w:val="00E27B20"/>
    <w:rsid w:val="00E3534A"/>
    <w:rsid w:val="00E4614C"/>
    <w:rsid w:val="00E50925"/>
    <w:rsid w:val="00E60A63"/>
    <w:rsid w:val="00E745A2"/>
    <w:rsid w:val="00E8540A"/>
    <w:rsid w:val="00EA21EB"/>
    <w:rsid w:val="00EA557C"/>
    <w:rsid w:val="00EA5FFF"/>
    <w:rsid w:val="00EB650F"/>
    <w:rsid w:val="00EC3061"/>
    <w:rsid w:val="00EE30C4"/>
    <w:rsid w:val="00F24271"/>
    <w:rsid w:val="00F2477D"/>
    <w:rsid w:val="00F46AFF"/>
    <w:rsid w:val="00F60DCE"/>
    <w:rsid w:val="00F64D24"/>
    <w:rsid w:val="00F754E9"/>
    <w:rsid w:val="00F8296D"/>
    <w:rsid w:val="00F94F1A"/>
    <w:rsid w:val="00FB1BBB"/>
    <w:rsid w:val="00FB3B8F"/>
    <w:rsid w:val="00FC0E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A187B9"/>
  <w15:chartTrackingRefBased/>
  <w15:docId w15:val="{2C0F9BFE-9B6C-4C43-B2A8-5CD288B3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00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D40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4C96"/>
    <w:rPr>
      <w:color w:val="0563C1" w:themeColor="hyperlink"/>
      <w:u w:val="single"/>
    </w:rPr>
  </w:style>
  <w:style w:type="paragraph" w:styleId="Koptekst">
    <w:name w:val="header"/>
    <w:basedOn w:val="Standaard"/>
    <w:link w:val="KoptekstChar"/>
    <w:uiPriority w:val="99"/>
    <w:unhideWhenUsed/>
    <w:rsid w:val="00EA2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21EB"/>
  </w:style>
  <w:style w:type="paragraph" w:styleId="Voettekst">
    <w:name w:val="footer"/>
    <w:basedOn w:val="Standaard"/>
    <w:link w:val="VoettekstChar"/>
    <w:uiPriority w:val="99"/>
    <w:unhideWhenUsed/>
    <w:rsid w:val="00EA2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21EB"/>
  </w:style>
  <w:style w:type="table" w:styleId="Tabelraster">
    <w:name w:val="Table Grid"/>
    <w:basedOn w:val="Standaardtabel"/>
    <w:uiPriority w:val="39"/>
    <w:rsid w:val="004B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uiPriority w:val="99"/>
    <w:rsid w:val="0035168A"/>
    <w:rPr>
      <w:rFonts w:ascii="GillSans" w:hAnsi="GillSans" w:cs="GillSans"/>
      <w:w w:val="100"/>
    </w:rPr>
  </w:style>
  <w:style w:type="paragraph" w:customStyle="1" w:styleId="tekst">
    <w:name w:val="tekst"/>
    <w:basedOn w:val="Standaard"/>
    <w:uiPriority w:val="99"/>
    <w:rsid w:val="0035168A"/>
    <w:pPr>
      <w:widowControl w:val="0"/>
      <w:autoSpaceDE w:val="0"/>
      <w:autoSpaceDN w:val="0"/>
      <w:adjustRightInd w:val="0"/>
      <w:spacing w:after="0" w:line="260" w:lineRule="atLeast"/>
      <w:textAlignment w:val="center"/>
    </w:pPr>
    <w:rPr>
      <w:rFonts w:ascii="GillSans" w:hAnsi="GillSans" w:cs="GillSans"/>
      <w:color w:val="000000"/>
    </w:rPr>
  </w:style>
  <w:style w:type="paragraph" w:styleId="Lijstalinea">
    <w:name w:val="List Paragraph"/>
    <w:basedOn w:val="Standaard"/>
    <w:uiPriority w:val="34"/>
    <w:qFormat/>
    <w:rsid w:val="0035168A"/>
    <w:pPr>
      <w:spacing w:after="0" w:line="276" w:lineRule="auto"/>
      <w:ind w:left="720"/>
      <w:contextualSpacing/>
    </w:pPr>
  </w:style>
  <w:style w:type="character" w:styleId="Zwaar">
    <w:name w:val="Strong"/>
    <w:basedOn w:val="Standaardalinea-lettertype"/>
    <w:uiPriority w:val="22"/>
    <w:qFormat/>
    <w:rsid w:val="002331C4"/>
    <w:rPr>
      <w:b/>
      <w:bCs/>
    </w:rPr>
  </w:style>
  <w:style w:type="paragraph" w:styleId="Ballontekst">
    <w:name w:val="Balloon Text"/>
    <w:basedOn w:val="Standaard"/>
    <w:link w:val="BallontekstChar"/>
    <w:uiPriority w:val="99"/>
    <w:semiHidden/>
    <w:unhideWhenUsed/>
    <w:rsid w:val="00051C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1CE1"/>
    <w:rPr>
      <w:rFonts w:ascii="Segoe UI" w:hAnsi="Segoe UI" w:cs="Segoe UI"/>
      <w:sz w:val="18"/>
      <w:szCs w:val="18"/>
    </w:rPr>
  </w:style>
  <w:style w:type="paragraph" w:styleId="Normaalweb">
    <w:name w:val="Normal (Web)"/>
    <w:basedOn w:val="Standaard"/>
    <w:uiPriority w:val="99"/>
    <w:unhideWhenUsed/>
    <w:rsid w:val="00C6076D"/>
    <w:pPr>
      <w:spacing w:after="0"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1D405A"/>
    <w:rPr>
      <w:rFonts w:asciiTheme="majorHAnsi" w:eastAsiaTheme="majorEastAsia" w:hAnsiTheme="majorHAnsi" w:cstheme="majorBidi"/>
      <w:color w:val="2E74B5" w:themeColor="accent1" w:themeShade="BF"/>
      <w:sz w:val="26"/>
      <w:szCs w:val="26"/>
    </w:rPr>
  </w:style>
  <w:style w:type="table" w:customStyle="1" w:styleId="Lijsttabel3-Accent31">
    <w:name w:val="Lijsttabel 3 - Accent 31"/>
    <w:basedOn w:val="Standaardtabel"/>
    <w:uiPriority w:val="48"/>
    <w:rsid w:val="001D405A"/>
    <w:pPr>
      <w:spacing w:after="0" w:line="240" w:lineRule="auto"/>
    </w:pPr>
    <w:rPr>
      <w:rFonts w:ascii="Calibri" w:eastAsia="Times New Roman" w:hAnsi="Calibri" w:cs="Times New Roman"/>
      <w:sz w:val="20"/>
      <w:szCs w:val="20"/>
      <w:lang w:eastAsia="nl-N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Rastertabel4-Accent31">
    <w:name w:val="Rastertabel 4 - Accent 31"/>
    <w:basedOn w:val="Standaardtabel"/>
    <w:uiPriority w:val="49"/>
    <w:rsid w:val="001D405A"/>
    <w:pPr>
      <w:spacing w:after="0" w:line="240" w:lineRule="auto"/>
    </w:pPr>
    <w:rPr>
      <w:rFonts w:ascii="Calibri" w:eastAsia="Times New Roman" w:hAnsi="Calibri" w:cs="Times New Roman"/>
      <w:sz w:val="20"/>
      <w:szCs w:val="20"/>
      <w:lang w:eastAsia="nl-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Kop1Char">
    <w:name w:val="Kop 1 Char"/>
    <w:basedOn w:val="Standaardalinea-lettertype"/>
    <w:link w:val="Kop1"/>
    <w:uiPriority w:val="9"/>
    <w:rsid w:val="00C0084C"/>
    <w:rPr>
      <w:rFonts w:asciiTheme="majorHAnsi" w:eastAsiaTheme="majorEastAsia" w:hAnsiTheme="majorHAnsi" w:cstheme="majorBidi"/>
      <w:color w:val="2E74B5" w:themeColor="accent1" w:themeShade="BF"/>
      <w:sz w:val="32"/>
      <w:szCs w:val="32"/>
    </w:rPr>
  </w:style>
  <w:style w:type="paragraph" w:customStyle="1" w:styleId="paragraph">
    <w:name w:val="paragraph"/>
    <w:basedOn w:val="Standaard"/>
    <w:rsid w:val="00C0084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tslibben@elanowg.nl" TargetMode="External"/><Relationship Id="rId13" Type="http://schemas.openxmlformats.org/officeDocument/2006/relationships/hyperlink" Target="mailto:wbrouwer@elanowg.nl" TargetMode="External"/><Relationship Id="rId18" Type="http://schemas.openxmlformats.org/officeDocument/2006/relationships/hyperlink" Target="mailto:svdzwaag@elanowg.nl" TargetMode="External"/><Relationship Id="rId26" Type="http://schemas.openxmlformats.org/officeDocument/2006/relationships/hyperlink" Target="http://www.ggdfryslan.n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hyperlink" Target="http://www.onderwijsinspectie.nl" TargetMode="External"/><Relationship Id="rId7" Type="http://schemas.openxmlformats.org/officeDocument/2006/relationships/hyperlink" Target="http://www.lytslibben.nl" TargetMode="External"/><Relationship Id="rId12" Type="http://schemas.openxmlformats.org/officeDocument/2006/relationships/hyperlink" Target="mailto:dsijtema@elanowg.nl" TargetMode="External"/><Relationship Id="rId17" Type="http://schemas.openxmlformats.org/officeDocument/2006/relationships/hyperlink" Target="mailto:ameijer@elanowg.nl" TargetMode="External"/><Relationship Id="rId25" Type="http://schemas.openxmlformats.org/officeDocument/2006/relationships/hyperlink" Target="mailto:jgz@ggdfryslan.nl" TargetMode="External"/><Relationship Id="rId33" Type="http://schemas.openxmlformats.org/officeDocument/2006/relationships/hyperlink" Target="mailto:info@owinsp.n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graauwmans@elanowg.nl" TargetMode="External"/><Relationship Id="rId20" Type="http://schemas.openxmlformats.org/officeDocument/2006/relationships/hyperlink" Target="mailto:smadhuizen@elanowg.nl" TargetMode="External"/><Relationship Id="rId29" Type="http://schemas.openxmlformats.org/officeDocument/2006/relationships/hyperlink" Target="mailto:info@gimd.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choonbergen@elanowg.nl" TargetMode="External"/><Relationship Id="rId24" Type="http://schemas.openxmlformats.org/officeDocument/2006/relationships/hyperlink" Target="http://www.kinderopvangfriesland.nl" TargetMode="External"/><Relationship Id="rId32" Type="http://schemas.openxmlformats.org/officeDocument/2006/relationships/hyperlink" Target="http://www.onderwijsgeschillen.nl"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hondema@elanowg.nl" TargetMode="External"/><Relationship Id="rId23" Type="http://schemas.openxmlformats.org/officeDocument/2006/relationships/hyperlink" Target="mailto:info@owinsp.nl" TargetMode="External"/><Relationship Id="rId28" Type="http://schemas.openxmlformats.org/officeDocument/2006/relationships/hyperlink" Target="mailto:t.feersma@cedin.nl" TargetMode="External"/><Relationship Id="rId36" Type="http://schemas.openxmlformats.org/officeDocument/2006/relationships/hyperlink" Target="mailto:mvrolijk@elanowg.nl" TargetMode="External"/><Relationship Id="rId10" Type="http://schemas.openxmlformats.org/officeDocument/2006/relationships/hyperlink" Target="mailto:gwijbenga@elanowg.nl" TargetMode="External"/><Relationship Id="rId19" Type="http://schemas.openxmlformats.org/officeDocument/2006/relationships/hyperlink" Target="mailto:mcuperus@elanowg.nl" TargetMode="External"/><Relationship Id="rId31" Type="http://schemas.openxmlformats.org/officeDocument/2006/relationships/hyperlink" Target="http://www.elanonderwijsgroep.nl" TargetMode="External"/><Relationship Id="rId4" Type="http://schemas.openxmlformats.org/officeDocument/2006/relationships/webSettings" Target="webSettings.xml"/><Relationship Id="rId9" Type="http://schemas.openxmlformats.org/officeDocument/2006/relationships/hyperlink" Target="mailto:jgrijpma@elanowg.nl" TargetMode="External"/><Relationship Id="rId14" Type="http://schemas.openxmlformats.org/officeDocument/2006/relationships/hyperlink" Target="mailto:mvossenberg@elanowg.nl" TargetMode="External"/><Relationship Id="rId22" Type="http://schemas.openxmlformats.org/officeDocument/2006/relationships/hyperlink" Target="http://www.onderwijsinspectie.nl" TargetMode="External"/><Relationship Id="rId27" Type="http://schemas.openxmlformats.org/officeDocument/2006/relationships/image" Target="media/image2.png"/><Relationship Id="rId30" Type="http://schemas.openxmlformats.org/officeDocument/2006/relationships/hyperlink" Target="mailto:info@elanowg.nl" TargetMode="External"/><Relationship Id="rId35" Type="http://schemas.openxmlformats.org/officeDocument/2006/relationships/hyperlink" Target="http://www.elanowg.n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2F99C.D854B490" TargetMode="External"/><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EDB52784</Template>
  <TotalTime>0</TotalTime>
  <Pages>16</Pages>
  <Words>7793</Words>
  <Characters>42862</Characters>
  <Application>Microsoft Office Word</Application>
  <DocSecurity>0</DocSecurity>
  <Lines>357</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Grijpma</dc:creator>
  <cp:keywords/>
  <dc:description/>
  <cp:lastModifiedBy>Janneke Grijpma</cp:lastModifiedBy>
  <cp:revision>2</cp:revision>
  <cp:lastPrinted>2017-07-18T07:30:00Z</cp:lastPrinted>
  <dcterms:created xsi:type="dcterms:W3CDTF">2018-09-12T12:58:00Z</dcterms:created>
  <dcterms:modified xsi:type="dcterms:W3CDTF">2018-09-12T12:58:00Z</dcterms:modified>
</cp:coreProperties>
</file>